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DC" w:rsidRDefault="00770C2A" w:rsidP="00FD64DC">
      <w:pPr>
        <w:rPr>
          <w:rFonts w:ascii="Times New Roman" w:hAnsi="Times New Roman" w:cs="Times New Roman"/>
          <w:sz w:val="24"/>
          <w:szCs w:val="24"/>
          <w:vertAlign w:val="superscript"/>
          <w:lang w:val="sr-Latn-RS"/>
        </w:rPr>
      </w:pPr>
      <w:bookmarkStart w:id="0" w:name="_GoBack"/>
      <w:bookmarkEnd w:id="0"/>
      <w:r>
        <w:rPr>
          <w:rFonts w:ascii="Times New Roman" w:hAnsi="Times New Roman" w:cs="Times New Roman"/>
          <w:sz w:val="24"/>
          <w:szCs w:val="24"/>
          <w:lang w:val="sr-Latn-RS"/>
        </w:rPr>
        <w:t>GORDANA ILIĆ-POPOV</w:t>
      </w:r>
      <w:r w:rsidR="00FD64DC" w:rsidRPr="006D54AC">
        <w:rPr>
          <w:rFonts w:ascii="Times New Roman" w:hAnsi="Times New Roman" w:cs="Times New Roman"/>
          <w:sz w:val="24"/>
          <w:szCs w:val="24"/>
          <w:vertAlign w:val="superscript"/>
          <w:lang w:val="sr-Latn-RS"/>
        </w:rPr>
        <w:t>*</w:t>
      </w:r>
    </w:p>
    <w:p w:rsidR="00FD64DC" w:rsidRDefault="00FD64DC" w:rsidP="00FD64DC">
      <w:pPr>
        <w:rPr>
          <w:rFonts w:ascii="Times New Roman" w:hAnsi="Times New Roman" w:cs="Times New Roman"/>
          <w:sz w:val="24"/>
          <w:szCs w:val="24"/>
          <w:lang w:val="sr-Latn-RS"/>
        </w:rPr>
      </w:pPr>
    </w:p>
    <w:p w:rsidR="004209DE" w:rsidRPr="00FD64DC" w:rsidRDefault="00481573" w:rsidP="00FD64DC">
      <w:pPr>
        <w:jc w:val="center"/>
        <w:rPr>
          <w:rFonts w:ascii="Times New Roman" w:hAnsi="Times New Roman" w:cs="Times New Roman"/>
          <w:b/>
          <w:sz w:val="28"/>
          <w:szCs w:val="28"/>
        </w:rPr>
      </w:pPr>
      <w:r>
        <w:rPr>
          <w:rFonts w:ascii="Times New Roman" w:hAnsi="Times New Roman" w:cs="Times New Roman"/>
          <w:b/>
          <w:sz w:val="28"/>
          <w:szCs w:val="28"/>
        </w:rPr>
        <w:t>PORESKI ASPEKT UNAKRSNE PROVERE</w:t>
      </w:r>
      <w:r w:rsidR="000427A4">
        <w:rPr>
          <w:rFonts w:ascii="Times New Roman" w:hAnsi="Times New Roman" w:cs="Times New Roman"/>
          <w:b/>
          <w:sz w:val="28"/>
          <w:szCs w:val="28"/>
        </w:rPr>
        <w:t xml:space="preserve"> UVEĆANJA IMOVINE </w:t>
      </w:r>
      <w:r>
        <w:rPr>
          <w:rFonts w:ascii="Times New Roman" w:hAnsi="Times New Roman" w:cs="Times New Roman"/>
          <w:b/>
          <w:sz w:val="28"/>
          <w:szCs w:val="28"/>
        </w:rPr>
        <w:t>FIZIČKOG LICA U SRPSKOM PRAVNOM SISTEMU</w:t>
      </w:r>
    </w:p>
    <w:p w:rsidR="00FD64DC" w:rsidRPr="0038575D" w:rsidRDefault="00FD64DC" w:rsidP="00DC458B">
      <w:pPr>
        <w:rPr>
          <w:rFonts w:ascii="Times New Roman" w:hAnsi="Times New Roman" w:cs="Times New Roman"/>
          <w:sz w:val="24"/>
          <w:szCs w:val="24"/>
          <w:lang w:val="sr-Latn-RS"/>
        </w:rPr>
      </w:pPr>
    </w:p>
    <w:p w:rsidR="00FD64DC" w:rsidRPr="00DC458B" w:rsidRDefault="007624F5" w:rsidP="00DC458B">
      <w:pPr>
        <w:spacing w:after="120" w:line="276" w:lineRule="auto"/>
        <w:ind w:firstLine="720"/>
        <w:jc w:val="both"/>
        <w:rPr>
          <w:rFonts w:ascii="Times New Roman" w:hAnsi="Times New Roman" w:cs="Times New Roman"/>
          <w:i/>
          <w:sz w:val="24"/>
          <w:szCs w:val="24"/>
          <w:lang w:val="sr-Latn-RS"/>
        </w:rPr>
      </w:pPr>
      <w:r w:rsidRPr="00DC458B">
        <w:rPr>
          <w:rFonts w:ascii="Times New Roman" w:hAnsi="Times New Roman" w:cs="Times New Roman"/>
          <w:i/>
          <w:sz w:val="24"/>
          <w:szCs w:val="24"/>
          <w:lang w:val="sr-Latn-RS"/>
        </w:rPr>
        <w:t>U radu se analizira</w:t>
      </w:r>
      <w:r w:rsidR="003D2BCB" w:rsidRPr="00DC458B">
        <w:rPr>
          <w:rFonts w:ascii="Times New Roman" w:hAnsi="Times New Roman" w:cs="Times New Roman"/>
          <w:i/>
          <w:sz w:val="24"/>
          <w:szCs w:val="24"/>
          <w:lang w:val="sr-Latn-RS"/>
        </w:rPr>
        <w:t xml:space="preserve"> da li se Zakonom</w:t>
      </w:r>
      <w:r w:rsidR="00765565" w:rsidRPr="00DC458B">
        <w:rPr>
          <w:rFonts w:ascii="Times New Roman" w:hAnsi="Times New Roman" w:cs="Times New Roman"/>
          <w:i/>
          <w:sz w:val="24"/>
          <w:szCs w:val="24"/>
          <w:lang w:val="sr-Latn-RS"/>
        </w:rPr>
        <w:t xml:space="preserve"> o utvrđivanju porekla imovine i posebnom porezu</w:t>
      </w:r>
      <w:r w:rsidR="003D2BCB" w:rsidRPr="00DC458B">
        <w:rPr>
          <w:rFonts w:ascii="Times New Roman" w:hAnsi="Times New Roman" w:cs="Times New Roman"/>
          <w:i/>
          <w:sz w:val="24"/>
          <w:szCs w:val="24"/>
          <w:lang w:val="sr-Latn-RS"/>
        </w:rPr>
        <w:t>, koji je</w:t>
      </w:r>
      <w:r w:rsidRPr="00DC458B">
        <w:rPr>
          <w:rFonts w:ascii="Times New Roman" w:hAnsi="Times New Roman" w:cs="Times New Roman"/>
          <w:i/>
          <w:sz w:val="24"/>
          <w:szCs w:val="24"/>
          <w:lang w:val="sr-Latn-RS"/>
        </w:rPr>
        <w:t xml:space="preserve"> počeo da se primenjuje</w:t>
      </w:r>
      <w:r w:rsidR="003D2BCB" w:rsidRPr="00DC458B">
        <w:rPr>
          <w:rFonts w:ascii="Times New Roman" w:hAnsi="Times New Roman" w:cs="Times New Roman"/>
          <w:i/>
          <w:sz w:val="24"/>
          <w:szCs w:val="24"/>
          <w:lang w:val="sr-Latn-RS"/>
        </w:rPr>
        <w:t xml:space="preserve"> u Republici Srbiji marta 2021. godine, utvrđuje poreklo</w:t>
      </w:r>
      <w:r w:rsidR="00765565" w:rsidRPr="00DC458B">
        <w:rPr>
          <w:rFonts w:ascii="Times New Roman" w:hAnsi="Times New Roman" w:cs="Times New Roman"/>
          <w:i/>
          <w:sz w:val="24"/>
          <w:szCs w:val="24"/>
          <w:lang w:val="sr-Latn-RS"/>
        </w:rPr>
        <w:t xml:space="preserve"> imovine </w:t>
      </w:r>
      <w:r w:rsidR="003D2BCB" w:rsidRPr="00DC458B">
        <w:rPr>
          <w:rFonts w:ascii="Times New Roman" w:hAnsi="Times New Roman" w:cs="Times New Roman"/>
          <w:i/>
          <w:sz w:val="24"/>
          <w:szCs w:val="24"/>
          <w:lang w:val="sr-Latn-RS"/>
        </w:rPr>
        <w:t>fizičkog lica (na šta upućuje njegov naziv</w:t>
      </w:r>
      <w:r w:rsidR="00765565" w:rsidRPr="00DC458B">
        <w:rPr>
          <w:rFonts w:ascii="Times New Roman" w:hAnsi="Times New Roman" w:cs="Times New Roman"/>
          <w:i/>
          <w:sz w:val="24"/>
          <w:szCs w:val="24"/>
          <w:lang w:val="sr-Latn-RS"/>
        </w:rPr>
        <w:t xml:space="preserve">) ili </w:t>
      </w:r>
      <w:r w:rsidR="003D2BCB" w:rsidRPr="00DC458B">
        <w:rPr>
          <w:rFonts w:ascii="Times New Roman" w:hAnsi="Times New Roman" w:cs="Times New Roman"/>
          <w:i/>
          <w:sz w:val="24"/>
          <w:szCs w:val="24"/>
          <w:lang w:val="sr-Latn-RS"/>
        </w:rPr>
        <w:t xml:space="preserve">se utvrđuje razlika </w:t>
      </w:r>
      <w:r w:rsidR="00765565" w:rsidRPr="00DC458B">
        <w:rPr>
          <w:rFonts w:ascii="Times New Roman" w:hAnsi="Times New Roman" w:cs="Times New Roman"/>
          <w:i/>
          <w:sz w:val="24"/>
          <w:szCs w:val="24"/>
          <w:lang w:val="sr-Latn-RS"/>
        </w:rPr>
        <w:t>između uvećanja vrednosti njegove imovine i prijavljenih prihoda.</w:t>
      </w:r>
      <w:r w:rsidR="009821C9" w:rsidRPr="00DC458B">
        <w:rPr>
          <w:rFonts w:ascii="Times New Roman" w:hAnsi="Times New Roman" w:cs="Times New Roman"/>
          <w:i/>
          <w:sz w:val="24"/>
          <w:szCs w:val="24"/>
          <w:lang w:val="sr-Latn-RS"/>
        </w:rPr>
        <w:t xml:space="preserve"> </w:t>
      </w:r>
      <w:r w:rsidR="00D423C8" w:rsidRPr="00DC458B">
        <w:rPr>
          <w:rFonts w:ascii="Times New Roman" w:hAnsi="Times New Roman" w:cs="Times New Roman"/>
          <w:i/>
          <w:sz w:val="24"/>
          <w:szCs w:val="24"/>
          <w:lang w:val="sr-Latn-RS"/>
        </w:rPr>
        <w:t>Poseban</w:t>
      </w:r>
      <w:r w:rsidR="00B9665A" w:rsidRPr="00DC458B">
        <w:rPr>
          <w:rFonts w:ascii="Times New Roman" w:hAnsi="Times New Roman" w:cs="Times New Roman"/>
          <w:i/>
          <w:sz w:val="24"/>
          <w:szCs w:val="24"/>
          <w:lang w:val="sr-Latn-RS"/>
        </w:rPr>
        <w:t xml:space="preserve"> po</w:t>
      </w:r>
      <w:r w:rsidR="00D423C8" w:rsidRPr="00DC458B">
        <w:rPr>
          <w:rFonts w:ascii="Times New Roman" w:hAnsi="Times New Roman" w:cs="Times New Roman"/>
          <w:i/>
          <w:sz w:val="24"/>
          <w:szCs w:val="24"/>
          <w:lang w:val="sr-Latn-RS"/>
        </w:rPr>
        <w:t>rez</w:t>
      </w:r>
      <w:r w:rsidR="00B9665A" w:rsidRPr="00DC458B">
        <w:rPr>
          <w:rFonts w:ascii="Times New Roman" w:hAnsi="Times New Roman" w:cs="Times New Roman"/>
          <w:i/>
          <w:sz w:val="24"/>
          <w:szCs w:val="24"/>
          <w:lang w:val="sr-Latn-RS"/>
        </w:rPr>
        <w:t xml:space="preserve"> </w:t>
      </w:r>
      <w:r w:rsidR="00B9665A" w:rsidRPr="00DC458B">
        <w:rPr>
          <w:rFonts w:ascii="Times New Roman" w:hAnsi="Times New Roman" w:cs="Times New Roman"/>
          <w:i/>
          <w:sz w:val="24"/>
          <w:szCs w:val="24"/>
          <w:shd w:val="clear" w:color="auto" w:fill="FFFFFF"/>
        </w:rPr>
        <w:t xml:space="preserve">pogađa razliku između zbira uvećanja imovine i izdataka za privatne potrebe fizičkog lica, s jedne strane, i prijavljenih prihoda koji su uvećani za iznos prihoda koji ne podležu oporezivanju u Republici Srbiji, besteretno stečene imovine (pokloni, nasledstva), imovine stečene zaduživanjem, odnosno imovine </w:t>
      </w:r>
      <w:r w:rsidRPr="00DC458B">
        <w:rPr>
          <w:rFonts w:ascii="Times New Roman" w:hAnsi="Times New Roman" w:cs="Times New Roman"/>
          <w:i/>
          <w:sz w:val="24"/>
          <w:szCs w:val="24"/>
          <w:shd w:val="clear" w:color="auto" w:fill="FFFFFF"/>
        </w:rPr>
        <w:t>stečene</w:t>
      </w:r>
      <w:r w:rsidR="00B9665A" w:rsidRPr="00DC458B">
        <w:rPr>
          <w:rFonts w:ascii="Times New Roman" w:hAnsi="Times New Roman" w:cs="Times New Roman"/>
          <w:i/>
          <w:sz w:val="24"/>
          <w:szCs w:val="24"/>
          <w:shd w:val="clear" w:color="auto" w:fill="FFFFFF"/>
        </w:rPr>
        <w:t xml:space="preserve"> na drugi zakonit način</w:t>
      </w:r>
      <w:r w:rsidR="00D423C8" w:rsidRPr="00DC458B">
        <w:rPr>
          <w:rFonts w:ascii="Times New Roman" w:hAnsi="Times New Roman" w:cs="Times New Roman"/>
          <w:i/>
          <w:sz w:val="24"/>
          <w:szCs w:val="24"/>
          <w:shd w:val="clear" w:color="auto" w:fill="FFFFFF"/>
        </w:rPr>
        <w:t xml:space="preserve">, s druge strane. </w:t>
      </w:r>
      <w:r w:rsidR="00FB35D1" w:rsidRPr="00DC458B">
        <w:rPr>
          <w:rFonts w:ascii="Times New Roman" w:hAnsi="Times New Roman" w:cs="Times New Roman"/>
          <w:i/>
          <w:sz w:val="24"/>
          <w:szCs w:val="24"/>
          <w:lang w:val="sr-Latn-RS"/>
        </w:rPr>
        <w:t xml:space="preserve">Ukazano je na određene nepreciznosti kod određivanja obuhvata prijavljenih prihoda. </w:t>
      </w:r>
      <w:r w:rsidR="00D423C8" w:rsidRPr="00DC458B">
        <w:rPr>
          <w:rFonts w:ascii="Times New Roman" w:hAnsi="Times New Roman" w:cs="Times New Roman"/>
          <w:i/>
          <w:sz w:val="24"/>
          <w:szCs w:val="24"/>
          <w:shd w:val="clear" w:color="auto" w:fill="FFFFFF"/>
        </w:rPr>
        <w:t>Uvođenje novog poreza</w:t>
      </w:r>
      <w:r w:rsidR="00DC458B" w:rsidRPr="00DC458B">
        <w:rPr>
          <w:rFonts w:ascii="Times New Roman" w:hAnsi="Times New Roman" w:cs="Times New Roman"/>
          <w:i/>
          <w:sz w:val="24"/>
          <w:szCs w:val="24"/>
          <w:shd w:val="clear" w:color="auto" w:fill="FFFFFF"/>
        </w:rPr>
        <w:t xml:space="preserve"> (</w:t>
      </w:r>
      <w:r w:rsidR="00D423C8" w:rsidRPr="00DC458B">
        <w:rPr>
          <w:rFonts w:ascii="Times New Roman" w:hAnsi="Times New Roman" w:cs="Times New Roman"/>
          <w:i/>
          <w:sz w:val="24"/>
          <w:szCs w:val="24"/>
          <w:shd w:val="clear" w:color="auto" w:fill="FFFFFF"/>
        </w:rPr>
        <w:t>i to neporeskim zakonom</w:t>
      </w:r>
      <w:r w:rsidR="00DC458B" w:rsidRPr="00DC458B">
        <w:rPr>
          <w:rFonts w:ascii="Times New Roman" w:hAnsi="Times New Roman" w:cs="Times New Roman"/>
          <w:i/>
          <w:sz w:val="24"/>
          <w:szCs w:val="24"/>
          <w:shd w:val="clear" w:color="auto" w:fill="FFFFFF"/>
        </w:rPr>
        <w:t>)</w:t>
      </w:r>
      <w:r w:rsidR="00D423C8" w:rsidRPr="00DC458B">
        <w:rPr>
          <w:rFonts w:ascii="Times New Roman" w:hAnsi="Times New Roman" w:cs="Times New Roman"/>
          <w:i/>
          <w:sz w:val="24"/>
          <w:szCs w:val="24"/>
          <w:shd w:val="clear" w:color="auto" w:fill="FFFFFF"/>
        </w:rPr>
        <w:t xml:space="preserve">, dok </w:t>
      </w:r>
      <w:r w:rsidRPr="00DC458B">
        <w:rPr>
          <w:rFonts w:ascii="Times New Roman" w:hAnsi="Times New Roman" w:cs="Times New Roman"/>
          <w:i/>
          <w:sz w:val="24"/>
          <w:szCs w:val="24"/>
          <w:shd w:val="clear" w:color="auto" w:fill="FFFFFF"/>
        </w:rPr>
        <w:t xml:space="preserve">je </w:t>
      </w:r>
      <w:r w:rsidR="00D423C8" w:rsidRPr="00DC458B">
        <w:rPr>
          <w:rFonts w:ascii="Times New Roman" w:hAnsi="Times New Roman" w:cs="Times New Roman"/>
          <w:i/>
          <w:sz w:val="24"/>
          <w:szCs w:val="24"/>
          <w:shd w:val="clear" w:color="auto" w:fill="FFFFFF"/>
        </w:rPr>
        <w:t xml:space="preserve">istovremeno </w:t>
      </w:r>
      <w:r w:rsidRPr="00DC458B">
        <w:rPr>
          <w:rFonts w:ascii="Times New Roman" w:hAnsi="Times New Roman" w:cs="Times New Roman"/>
          <w:i/>
          <w:sz w:val="24"/>
          <w:szCs w:val="24"/>
          <w:shd w:val="clear" w:color="auto" w:fill="FFFFFF"/>
        </w:rPr>
        <w:t xml:space="preserve">na pravnoj snazi </w:t>
      </w:r>
      <w:r w:rsidR="00D423C8" w:rsidRPr="00DC458B">
        <w:rPr>
          <w:rFonts w:ascii="Times New Roman" w:hAnsi="Times New Roman" w:cs="Times New Roman"/>
          <w:i/>
          <w:sz w:val="24"/>
          <w:szCs w:val="24"/>
          <w:shd w:val="clear" w:color="auto" w:fill="FFFFFF"/>
        </w:rPr>
        <w:t>zakonska odredba</w:t>
      </w:r>
      <w:r w:rsidR="00B9665A" w:rsidRPr="00DC458B">
        <w:rPr>
          <w:rFonts w:ascii="Times New Roman" w:hAnsi="Times New Roman" w:cs="Times New Roman"/>
          <w:i/>
          <w:sz w:val="24"/>
          <w:szCs w:val="24"/>
          <w:shd w:val="clear" w:color="auto" w:fill="FFFFFF"/>
        </w:rPr>
        <w:t xml:space="preserve"> o unakrsnoj proceni osnovice poreza na dohodak</w:t>
      </w:r>
      <w:r w:rsidR="00D423C8" w:rsidRPr="00DC458B">
        <w:rPr>
          <w:rFonts w:ascii="Times New Roman" w:hAnsi="Times New Roman" w:cs="Times New Roman"/>
          <w:i/>
          <w:sz w:val="24"/>
          <w:szCs w:val="24"/>
          <w:shd w:val="clear" w:color="auto" w:fill="FFFFFF"/>
        </w:rPr>
        <w:t xml:space="preserve"> </w:t>
      </w:r>
      <w:r w:rsidR="00DC458B" w:rsidRPr="00DC458B">
        <w:rPr>
          <w:rFonts w:ascii="Times New Roman" w:hAnsi="Times New Roman" w:cs="Times New Roman"/>
          <w:i/>
          <w:sz w:val="24"/>
          <w:szCs w:val="24"/>
          <w:shd w:val="clear" w:color="auto" w:fill="FFFFFF"/>
        </w:rPr>
        <w:t>stvorilo je</w:t>
      </w:r>
      <w:r w:rsidR="00D423C8" w:rsidRPr="00DC458B">
        <w:rPr>
          <w:rFonts w:ascii="Times New Roman" w:hAnsi="Times New Roman" w:cs="Times New Roman"/>
          <w:i/>
          <w:sz w:val="24"/>
          <w:szCs w:val="24"/>
          <w:shd w:val="clear" w:color="auto" w:fill="FFFFFF"/>
        </w:rPr>
        <w:t xml:space="preserve"> </w:t>
      </w:r>
      <w:r w:rsidR="00DC458B" w:rsidRPr="00DC458B">
        <w:rPr>
          <w:rFonts w:ascii="Times New Roman" w:hAnsi="Times New Roman" w:cs="Times New Roman"/>
          <w:i/>
          <w:sz w:val="24"/>
          <w:szCs w:val="24"/>
          <w:lang w:val="sr-Latn-RS"/>
        </w:rPr>
        <w:t>dvojni</w:t>
      </w:r>
      <w:r w:rsidR="009821C9" w:rsidRPr="00DC458B">
        <w:rPr>
          <w:rFonts w:ascii="Times New Roman" w:hAnsi="Times New Roman" w:cs="Times New Roman"/>
          <w:i/>
          <w:sz w:val="24"/>
          <w:szCs w:val="24"/>
          <w:lang w:val="sr-Latn-RS"/>
        </w:rPr>
        <w:t xml:space="preserve"> </w:t>
      </w:r>
      <w:r w:rsidR="00DC458B" w:rsidRPr="00DC458B">
        <w:rPr>
          <w:rFonts w:ascii="Times New Roman" w:hAnsi="Times New Roman" w:cs="Times New Roman"/>
          <w:i/>
          <w:sz w:val="24"/>
          <w:szCs w:val="24"/>
          <w:lang w:val="sr-Latn-RS"/>
        </w:rPr>
        <w:t>poreski režim</w:t>
      </w:r>
      <w:r w:rsidR="00D423C8" w:rsidRPr="00DC458B">
        <w:rPr>
          <w:rFonts w:ascii="Times New Roman" w:hAnsi="Times New Roman" w:cs="Times New Roman"/>
          <w:i/>
          <w:sz w:val="24"/>
          <w:szCs w:val="24"/>
          <w:lang w:val="sr-Latn-RS"/>
        </w:rPr>
        <w:t>, koji izaziva</w:t>
      </w:r>
      <w:r w:rsidR="009821C9" w:rsidRPr="00DC458B">
        <w:rPr>
          <w:rFonts w:ascii="Times New Roman" w:hAnsi="Times New Roman" w:cs="Times New Roman"/>
          <w:i/>
          <w:sz w:val="24"/>
          <w:szCs w:val="24"/>
          <w:lang w:val="sr-Latn-RS"/>
        </w:rPr>
        <w:t xml:space="preserve"> </w:t>
      </w:r>
      <w:r w:rsidR="00D423C8" w:rsidRPr="00DC458B">
        <w:rPr>
          <w:rFonts w:ascii="Times New Roman" w:hAnsi="Times New Roman" w:cs="Times New Roman"/>
          <w:i/>
          <w:sz w:val="24"/>
          <w:szCs w:val="24"/>
          <w:lang w:val="sr-Latn-RS"/>
        </w:rPr>
        <w:t>diskriminaciju</w:t>
      </w:r>
      <w:r w:rsidR="00B9665A" w:rsidRPr="00DC458B">
        <w:rPr>
          <w:rFonts w:ascii="Times New Roman" w:hAnsi="Times New Roman" w:cs="Times New Roman"/>
          <w:i/>
          <w:sz w:val="24"/>
          <w:szCs w:val="24"/>
          <w:lang w:val="sr-Latn-RS"/>
        </w:rPr>
        <w:t xml:space="preserve"> i narušava </w:t>
      </w:r>
      <w:r w:rsidR="00D9126A">
        <w:rPr>
          <w:rFonts w:ascii="Times New Roman" w:hAnsi="Times New Roman" w:cs="Times New Roman"/>
          <w:i/>
          <w:sz w:val="24"/>
          <w:szCs w:val="24"/>
          <w:lang w:val="sr-Latn-RS"/>
        </w:rPr>
        <w:t>ustavni princip</w:t>
      </w:r>
      <w:r w:rsidR="00FB35D1" w:rsidRPr="00DC458B">
        <w:rPr>
          <w:rFonts w:ascii="Times New Roman" w:hAnsi="Times New Roman" w:cs="Times New Roman"/>
          <w:i/>
          <w:sz w:val="24"/>
          <w:szCs w:val="24"/>
          <w:lang w:val="sr-Latn-RS"/>
        </w:rPr>
        <w:t xml:space="preserve"> </w:t>
      </w:r>
      <w:r w:rsidR="00D9126A">
        <w:rPr>
          <w:rFonts w:ascii="Times New Roman" w:hAnsi="Times New Roman" w:cs="Times New Roman"/>
          <w:i/>
          <w:sz w:val="24"/>
          <w:szCs w:val="24"/>
          <w:lang w:val="sr-Latn-RS"/>
        </w:rPr>
        <w:t>jedinstva</w:t>
      </w:r>
      <w:r w:rsidR="00B9665A" w:rsidRPr="00DC458B">
        <w:rPr>
          <w:rFonts w:ascii="Times New Roman" w:hAnsi="Times New Roman" w:cs="Times New Roman"/>
          <w:i/>
          <w:sz w:val="24"/>
          <w:szCs w:val="24"/>
          <w:lang w:val="sr-Latn-RS"/>
        </w:rPr>
        <w:t xml:space="preserve"> pravnog poretka.</w:t>
      </w:r>
    </w:p>
    <w:p w:rsidR="00FD64DC" w:rsidRPr="000122FF" w:rsidRDefault="00FD64DC" w:rsidP="00DD4E2C">
      <w:pPr>
        <w:spacing w:line="276" w:lineRule="auto"/>
        <w:ind w:firstLine="720"/>
        <w:jc w:val="both"/>
        <w:rPr>
          <w:rFonts w:ascii="Times New Roman" w:hAnsi="Times New Roman" w:cs="Times New Roman"/>
          <w:sz w:val="24"/>
          <w:szCs w:val="24"/>
          <w:lang w:val="sr-Latn-RS"/>
        </w:rPr>
      </w:pPr>
      <w:r w:rsidRPr="00847405">
        <w:rPr>
          <w:rFonts w:ascii="Times New Roman" w:hAnsi="Times New Roman" w:cs="Times New Roman"/>
          <w:sz w:val="24"/>
          <w:szCs w:val="24"/>
          <w:lang w:val="sr-Latn-RS"/>
        </w:rPr>
        <w:t>Ključne reči:</w:t>
      </w:r>
      <w:r w:rsidR="007E7683">
        <w:rPr>
          <w:rFonts w:ascii="Times New Roman" w:hAnsi="Times New Roman" w:cs="Times New Roman"/>
          <w:sz w:val="24"/>
          <w:szCs w:val="24"/>
          <w:lang w:val="sr-Latn-RS"/>
        </w:rPr>
        <w:t xml:space="preserve"> </w:t>
      </w:r>
      <w:r w:rsidR="0068746B">
        <w:rPr>
          <w:rFonts w:ascii="Times New Roman" w:hAnsi="Times New Roman" w:cs="Times New Roman"/>
          <w:i/>
          <w:sz w:val="24"/>
          <w:szCs w:val="24"/>
          <w:lang w:val="sr-Latn-RS"/>
        </w:rPr>
        <w:t>neprijavljeni dohodak</w:t>
      </w:r>
      <w:r w:rsidR="007E7683">
        <w:rPr>
          <w:rFonts w:ascii="Times New Roman" w:hAnsi="Times New Roman" w:cs="Times New Roman"/>
          <w:i/>
          <w:sz w:val="24"/>
          <w:szCs w:val="24"/>
          <w:lang w:val="sr-Latn-RS"/>
        </w:rPr>
        <w:t>.</w:t>
      </w:r>
      <w:r w:rsidR="00B7023A">
        <w:rPr>
          <w:rFonts w:ascii="Times New Roman" w:hAnsi="Times New Roman" w:cs="Times New Roman"/>
          <w:i/>
          <w:sz w:val="24"/>
          <w:szCs w:val="24"/>
          <w:lang w:val="sr-Latn-RS"/>
        </w:rPr>
        <w:t xml:space="preserve"> </w:t>
      </w:r>
      <w:r w:rsidR="00DD4E2C">
        <w:rPr>
          <w:rFonts w:ascii="Times New Roman" w:hAnsi="Times New Roman" w:cs="Times New Roman"/>
          <w:i/>
          <w:sz w:val="24"/>
          <w:szCs w:val="24"/>
          <w:lang w:val="sr-Latn-RS"/>
        </w:rPr>
        <w:t>‒</w:t>
      </w:r>
      <w:r w:rsidR="007E7683">
        <w:rPr>
          <w:rFonts w:ascii="Times New Roman" w:hAnsi="Times New Roman" w:cs="Times New Roman"/>
          <w:i/>
          <w:sz w:val="24"/>
          <w:szCs w:val="24"/>
          <w:lang w:val="sr-Latn-RS"/>
        </w:rPr>
        <w:t xml:space="preserve"> poreklo imovine.</w:t>
      </w:r>
      <w:r w:rsidR="00B7023A">
        <w:rPr>
          <w:rFonts w:ascii="Times New Roman" w:hAnsi="Times New Roman" w:cs="Times New Roman"/>
          <w:i/>
          <w:sz w:val="24"/>
          <w:szCs w:val="24"/>
          <w:lang w:val="sr-Latn-RS"/>
        </w:rPr>
        <w:t xml:space="preserve"> </w:t>
      </w:r>
      <w:r w:rsidR="00DD4E2C">
        <w:rPr>
          <w:rFonts w:ascii="Times New Roman" w:hAnsi="Times New Roman" w:cs="Times New Roman"/>
          <w:i/>
          <w:sz w:val="24"/>
          <w:szCs w:val="24"/>
          <w:lang w:val="sr-Latn-RS"/>
        </w:rPr>
        <w:t>‒</w:t>
      </w:r>
      <w:r w:rsidR="007E7683">
        <w:rPr>
          <w:rFonts w:ascii="Times New Roman" w:hAnsi="Times New Roman" w:cs="Times New Roman"/>
          <w:i/>
          <w:sz w:val="24"/>
          <w:szCs w:val="24"/>
          <w:lang w:val="sr-Latn-RS"/>
        </w:rPr>
        <w:t xml:space="preserve"> poseban porez na uvećanje imovine</w:t>
      </w:r>
      <w:r w:rsidR="00B7023A">
        <w:rPr>
          <w:rFonts w:ascii="Times New Roman" w:hAnsi="Times New Roman" w:cs="Times New Roman"/>
          <w:i/>
          <w:sz w:val="24"/>
          <w:szCs w:val="24"/>
          <w:lang w:val="sr-Latn-RS"/>
        </w:rPr>
        <w:t xml:space="preserve"> </w:t>
      </w:r>
      <w:r w:rsidR="007E7683">
        <w:rPr>
          <w:rFonts w:ascii="Times New Roman" w:hAnsi="Times New Roman" w:cs="Times New Roman"/>
          <w:i/>
          <w:sz w:val="24"/>
          <w:szCs w:val="24"/>
          <w:lang w:val="sr-Latn-RS"/>
        </w:rPr>
        <w:t>.</w:t>
      </w:r>
      <w:r w:rsidR="00DD4E2C">
        <w:rPr>
          <w:rFonts w:ascii="Times New Roman" w:hAnsi="Times New Roman" w:cs="Times New Roman"/>
          <w:i/>
          <w:sz w:val="24"/>
          <w:szCs w:val="24"/>
          <w:lang w:val="sr-Latn-RS"/>
        </w:rPr>
        <w:t>‒</w:t>
      </w:r>
      <w:r w:rsidR="009821C9">
        <w:rPr>
          <w:rFonts w:ascii="Times New Roman" w:hAnsi="Times New Roman" w:cs="Times New Roman"/>
          <w:i/>
          <w:sz w:val="24"/>
          <w:szCs w:val="24"/>
          <w:lang w:val="sr-Latn-RS"/>
        </w:rPr>
        <w:t xml:space="preserve"> unakrsna procena </w:t>
      </w:r>
      <w:r w:rsidR="007E7683">
        <w:rPr>
          <w:rFonts w:ascii="Times New Roman" w:hAnsi="Times New Roman" w:cs="Times New Roman"/>
          <w:i/>
          <w:sz w:val="24"/>
          <w:szCs w:val="24"/>
          <w:lang w:val="sr-Latn-RS"/>
        </w:rPr>
        <w:t>osnovice</w:t>
      </w:r>
      <w:r w:rsidR="009821C9">
        <w:rPr>
          <w:rFonts w:ascii="Times New Roman" w:hAnsi="Times New Roman" w:cs="Times New Roman"/>
          <w:i/>
          <w:sz w:val="24"/>
          <w:szCs w:val="24"/>
          <w:lang w:val="sr-Latn-RS"/>
        </w:rPr>
        <w:t xml:space="preserve"> poreza na dohodak</w:t>
      </w:r>
      <w:r w:rsidR="00DD4E2C">
        <w:rPr>
          <w:rFonts w:ascii="Times New Roman" w:hAnsi="Times New Roman" w:cs="Times New Roman"/>
          <w:i/>
          <w:sz w:val="24"/>
          <w:szCs w:val="24"/>
          <w:lang w:val="sr-Latn-RS"/>
        </w:rPr>
        <w:t>.</w:t>
      </w:r>
      <w:r w:rsidR="000122FF">
        <w:rPr>
          <w:rFonts w:ascii="Times New Roman" w:hAnsi="Times New Roman" w:cs="Times New Roman"/>
          <w:i/>
          <w:sz w:val="24"/>
          <w:szCs w:val="24"/>
          <w:lang w:val="sr-Latn-RS"/>
        </w:rPr>
        <w:t xml:space="preserve"> ‒ uvećanje imovine</w:t>
      </w:r>
      <w:r w:rsidR="000122FF">
        <w:rPr>
          <w:rFonts w:ascii="Times New Roman" w:hAnsi="Times New Roman" w:cs="Times New Roman"/>
          <w:sz w:val="24"/>
          <w:szCs w:val="24"/>
          <w:lang w:val="sr-Latn-RS"/>
        </w:rPr>
        <w:t>.</w:t>
      </w:r>
    </w:p>
    <w:p w:rsidR="00C479F2" w:rsidRDefault="00C479F2" w:rsidP="00B7023A">
      <w:pPr>
        <w:spacing w:before="180" w:after="0" w:line="240" w:lineRule="auto"/>
        <w:ind w:left="720" w:hanging="720"/>
        <w:jc w:val="both"/>
        <w:rPr>
          <w:rFonts w:ascii="Times New Roman" w:eastAsia="Calibri Light" w:hAnsi="Times New Roman" w:cs="Calibri Light"/>
          <w:bCs/>
          <w:iCs/>
          <w:sz w:val="24"/>
          <w:szCs w:val="24"/>
          <w:lang w:val="en-GB"/>
        </w:rPr>
      </w:pPr>
    </w:p>
    <w:p w:rsidR="009261A8" w:rsidRDefault="009261A8" w:rsidP="00015DF3">
      <w:pPr>
        <w:spacing w:after="120" w:line="276"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UVODNE NAPOMENE</w:t>
      </w:r>
    </w:p>
    <w:p w:rsidR="00FC278C" w:rsidRPr="00187F49" w:rsidRDefault="00BB3249" w:rsidP="00015DF3">
      <w:pPr>
        <w:pStyle w:val="1tekst"/>
        <w:shd w:val="clear" w:color="auto" w:fill="FFFFFF"/>
        <w:spacing w:before="0" w:beforeAutospacing="0" w:after="120" w:afterAutospacing="0" w:line="276" w:lineRule="auto"/>
        <w:ind w:firstLine="720"/>
        <w:jc w:val="both"/>
        <w:rPr>
          <w:lang w:val="sr-Latn-RS"/>
        </w:rPr>
      </w:pPr>
      <w:r w:rsidRPr="00042285">
        <w:rPr>
          <w:lang w:val="sr-Latn-RS"/>
        </w:rPr>
        <w:t>Legitimno je da fizičko lice uveća</w:t>
      </w:r>
      <w:r w:rsidR="006E7BAB" w:rsidRPr="00042285">
        <w:rPr>
          <w:lang w:val="sr-Latn-RS"/>
        </w:rPr>
        <w:t>va</w:t>
      </w:r>
      <w:r w:rsidRPr="00042285">
        <w:rPr>
          <w:lang w:val="sr-Latn-RS"/>
        </w:rPr>
        <w:t xml:space="preserve"> svoju imovinu,</w:t>
      </w:r>
      <w:r w:rsidR="006E7BAB" w:rsidRPr="00042285">
        <w:rPr>
          <w:lang w:val="sr-Latn-RS"/>
        </w:rPr>
        <w:t xml:space="preserve"> ali </w:t>
      </w:r>
      <w:r w:rsidR="001026C7" w:rsidRPr="00042285">
        <w:rPr>
          <w:lang w:val="sr-Latn-RS"/>
        </w:rPr>
        <w:t xml:space="preserve">sa stanovišta vladavine prava </w:t>
      </w:r>
      <w:r w:rsidR="006E7BAB" w:rsidRPr="00042285">
        <w:rPr>
          <w:lang w:val="sr-Latn-RS"/>
        </w:rPr>
        <w:t xml:space="preserve">važno </w:t>
      </w:r>
      <w:r w:rsidR="001026C7" w:rsidRPr="00042285">
        <w:rPr>
          <w:lang w:val="sr-Latn-RS"/>
        </w:rPr>
        <w:t xml:space="preserve">je </w:t>
      </w:r>
      <w:r w:rsidR="006E7BAB" w:rsidRPr="00042285">
        <w:rPr>
          <w:lang w:val="sr-Latn-RS"/>
        </w:rPr>
        <w:t>da li je do njenog uvećanja došlo</w:t>
      </w:r>
      <w:r w:rsidRPr="00042285">
        <w:rPr>
          <w:lang w:val="sr-Latn-RS"/>
        </w:rPr>
        <w:t xml:space="preserve"> na zakonit</w:t>
      </w:r>
      <w:r w:rsidR="007B586B" w:rsidRPr="00042285">
        <w:rPr>
          <w:lang w:val="sr-Latn-RS"/>
        </w:rPr>
        <w:t xml:space="preserve"> </w:t>
      </w:r>
      <w:r w:rsidR="006134D9" w:rsidRPr="00042285">
        <w:rPr>
          <w:lang w:val="sr-Latn-RS"/>
        </w:rPr>
        <w:t>način (radom, štednjom, investicijama</w:t>
      </w:r>
      <w:r w:rsidR="000114DA" w:rsidRPr="00042285">
        <w:rPr>
          <w:lang w:val="sr-Latn-RS"/>
        </w:rPr>
        <w:t xml:space="preserve">, </w:t>
      </w:r>
      <w:r w:rsidR="001026C7" w:rsidRPr="00042285">
        <w:rPr>
          <w:lang w:val="sr-Latn-RS"/>
        </w:rPr>
        <w:t>kupovinom akci</w:t>
      </w:r>
      <w:r w:rsidR="000122FF">
        <w:rPr>
          <w:lang w:val="sr-Latn-RS"/>
        </w:rPr>
        <w:t>ja i</w:t>
      </w:r>
      <w:r w:rsidR="00BF53FA">
        <w:rPr>
          <w:lang w:val="sr-Latn-RS"/>
        </w:rPr>
        <w:t>li</w:t>
      </w:r>
      <w:r w:rsidR="000122FF">
        <w:rPr>
          <w:lang w:val="sr-Latn-RS"/>
        </w:rPr>
        <w:t xml:space="preserve"> obveznica</w:t>
      </w:r>
      <w:r w:rsidR="001026C7" w:rsidRPr="00042285">
        <w:rPr>
          <w:lang w:val="sr-Latn-RS"/>
        </w:rPr>
        <w:t xml:space="preserve">, lutrijskim dobitkom, </w:t>
      </w:r>
      <w:r w:rsidR="000114DA" w:rsidRPr="00042285">
        <w:rPr>
          <w:lang w:val="sr-Latn-RS"/>
        </w:rPr>
        <w:t>nasledstvom, poklonom</w:t>
      </w:r>
      <w:r w:rsidR="00CA797A" w:rsidRPr="00042285">
        <w:rPr>
          <w:lang w:val="sr-Latn-RS"/>
        </w:rPr>
        <w:t>,</w:t>
      </w:r>
      <w:r w:rsidR="006134D9" w:rsidRPr="00042285">
        <w:rPr>
          <w:lang w:val="sr-Latn-RS"/>
        </w:rPr>
        <w:t xml:space="preserve"> </w:t>
      </w:r>
      <w:r w:rsidR="00CA797A" w:rsidRPr="00042285">
        <w:rPr>
          <w:lang w:val="sr-Latn-RS"/>
        </w:rPr>
        <w:t xml:space="preserve">zaduživanjem </w:t>
      </w:r>
      <w:r w:rsidR="006134D9" w:rsidRPr="00042285">
        <w:rPr>
          <w:lang w:val="sr-Latn-RS"/>
        </w:rPr>
        <w:t xml:space="preserve">i dr.) </w:t>
      </w:r>
      <w:r w:rsidR="007B586B" w:rsidRPr="00042285">
        <w:rPr>
          <w:lang w:val="sr-Latn-RS"/>
        </w:rPr>
        <w:t>ili nezakonit način</w:t>
      </w:r>
      <w:r w:rsidR="006134D9" w:rsidRPr="00042285">
        <w:rPr>
          <w:lang w:val="sr-Latn-RS"/>
        </w:rPr>
        <w:t xml:space="preserve"> (korupcijom, </w:t>
      </w:r>
      <w:r w:rsidR="000114DA" w:rsidRPr="00042285">
        <w:rPr>
          <w:lang w:val="sr-Latn-RS"/>
        </w:rPr>
        <w:t xml:space="preserve">primanjem mita, </w:t>
      </w:r>
      <w:r w:rsidR="006134D9" w:rsidRPr="00042285">
        <w:rPr>
          <w:lang w:val="sr-Latn-RS"/>
        </w:rPr>
        <w:t>kradjom</w:t>
      </w:r>
      <w:r w:rsidR="000122FF">
        <w:rPr>
          <w:lang w:val="sr-Latn-RS"/>
        </w:rPr>
        <w:t>,</w:t>
      </w:r>
      <w:r w:rsidR="001026C7" w:rsidRPr="00042285">
        <w:rPr>
          <w:lang w:val="sr-Latn-RS"/>
        </w:rPr>
        <w:t xml:space="preserve"> nelegalnom delatnošću</w:t>
      </w:r>
      <w:r w:rsidR="006134D9" w:rsidRPr="00042285">
        <w:rPr>
          <w:lang w:val="sr-Latn-RS"/>
        </w:rPr>
        <w:t xml:space="preserve"> i dr.)</w:t>
      </w:r>
      <w:r w:rsidR="007B586B" w:rsidRPr="00042285">
        <w:rPr>
          <w:lang w:val="sr-Latn-RS"/>
        </w:rPr>
        <w:t xml:space="preserve">. </w:t>
      </w:r>
      <w:r w:rsidR="006134D9" w:rsidRPr="00042285">
        <w:rPr>
          <w:lang w:val="sr-Latn-RS"/>
        </w:rPr>
        <w:t>U Srbiji je, s</w:t>
      </w:r>
      <w:r w:rsidR="00737554" w:rsidRPr="00042285">
        <w:rPr>
          <w:lang w:val="sr-Latn-RS"/>
        </w:rPr>
        <w:t xml:space="preserve">a ciljem preispitivanja </w:t>
      </w:r>
      <w:r w:rsidR="00C71164" w:rsidRPr="00042285">
        <w:rPr>
          <w:lang w:val="sr-Latn-RS"/>
        </w:rPr>
        <w:t>„</w:t>
      </w:r>
      <w:r w:rsidR="00481573">
        <w:rPr>
          <w:lang w:val="sr-Latn-RS"/>
        </w:rPr>
        <w:t xml:space="preserve">izvora“ sticanja imovine, odnosno </w:t>
      </w:r>
      <w:r w:rsidR="00C71164" w:rsidRPr="00042285">
        <w:rPr>
          <w:lang w:val="sr-Latn-RS"/>
        </w:rPr>
        <w:t xml:space="preserve">da li </w:t>
      </w:r>
      <w:r w:rsidR="00737554" w:rsidRPr="00042285">
        <w:rPr>
          <w:lang w:val="sr-Latn-RS"/>
        </w:rPr>
        <w:t xml:space="preserve">uvećanje </w:t>
      </w:r>
      <w:r w:rsidR="00C71164" w:rsidRPr="00042285">
        <w:rPr>
          <w:lang w:val="sr-Latn-RS"/>
        </w:rPr>
        <w:t xml:space="preserve">imovine </w:t>
      </w:r>
      <w:r w:rsidR="00737554" w:rsidRPr="00042285">
        <w:rPr>
          <w:lang w:val="sr-Latn-RS"/>
        </w:rPr>
        <w:t xml:space="preserve">odgovara dohotku koji je </w:t>
      </w:r>
      <w:r w:rsidR="006E7BAB" w:rsidRPr="00042285">
        <w:rPr>
          <w:lang w:val="sr-Latn-RS"/>
        </w:rPr>
        <w:t xml:space="preserve">lice </w:t>
      </w:r>
      <w:r w:rsidR="00737554" w:rsidRPr="00042285">
        <w:rPr>
          <w:lang w:val="sr-Latn-RS"/>
        </w:rPr>
        <w:t>prijavi</w:t>
      </w:r>
      <w:r w:rsidRPr="00042285">
        <w:rPr>
          <w:lang w:val="sr-Latn-RS"/>
        </w:rPr>
        <w:t>l</w:t>
      </w:r>
      <w:r w:rsidR="00737554" w:rsidRPr="00042285">
        <w:rPr>
          <w:lang w:val="sr-Latn-RS"/>
        </w:rPr>
        <w:t>o Poreskoj upravi</w:t>
      </w:r>
      <w:r w:rsidR="005910C4" w:rsidRPr="00042285">
        <w:rPr>
          <w:lang w:val="sr-Latn-RS"/>
        </w:rPr>
        <w:t xml:space="preserve">, </w:t>
      </w:r>
      <w:r w:rsidR="006E7BAB" w:rsidRPr="00042285">
        <w:rPr>
          <w:lang w:val="sr-Latn-RS"/>
        </w:rPr>
        <w:t xml:space="preserve">donet </w:t>
      </w:r>
      <w:r w:rsidR="00C90E61" w:rsidRPr="00042285">
        <w:rPr>
          <w:lang w:val="sr-Latn-RS"/>
        </w:rPr>
        <w:t>Zakon o utvrđivanju porekla imovine i posebnom porezu</w:t>
      </w:r>
      <w:r w:rsidR="003B03D8" w:rsidRPr="00042285">
        <w:rPr>
          <w:lang w:val="sr-Latn-RS"/>
        </w:rPr>
        <w:t xml:space="preserve"> (u daljem</w:t>
      </w:r>
      <w:r w:rsidRPr="00042285">
        <w:rPr>
          <w:lang w:val="sr-Latn-RS"/>
        </w:rPr>
        <w:t xml:space="preserve"> tekstu: Zakon</w:t>
      </w:r>
      <w:r w:rsidR="003B03D8" w:rsidRPr="00042285">
        <w:rPr>
          <w:lang w:val="sr-Latn-RS"/>
        </w:rPr>
        <w:t>)</w:t>
      </w:r>
      <w:r w:rsidR="00C90E61" w:rsidRPr="00042285">
        <w:rPr>
          <w:lang w:val="sr-Latn-RS"/>
        </w:rPr>
        <w:t>,</w:t>
      </w:r>
      <w:r w:rsidR="00C90E61" w:rsidRPr="00042285">
        <w:rPr>
          <w:rStyle w:val="FootnoteReference"/>
          <w:lang w:val="sr-Latn-RS"/>
        </w:rPr>
        <w:footnoteReference w:id="1"/>
      </w:r>
      <w:r w:rsidR="00C90E61" w:rsidRPr="00042285">
        <w:rPr>
          <w:lang w:val="sr-Latn-RS"/>
        </w:rPr>
        <w:t xml:space="preserve"> koji je počeo da se p</w:t>
      </w:r>
      <w:r w:rsidR="003557EC">
        <w:rPr>
          <w:lang w:val="sr-Latn-RS"/>
        </w:rPr>
        <w:t xml:space="preserve">rimenjuje sredinom marta </w:t>
      </w:r>
      <w:r w:rsidR="00C90E61" w:rsidRPr="00042285">
        <w:rPr>
          <w:lang w:val="sr-Latn-RS"/>
        </w:rPr>
        <w:t xml:space="preserve">2021. godine. </w:t>
      </w:r>
      <w:r w:rsidR="00B46082" w:rsidRPr="00042285">
        <w:rPr>
          <w:lang w:val="sr-Latn-RS"/>
        </w:rPr>
        <w:t>Imovina obuhvata</w:t>
      </w:r>
      <w:r w:rsidR="00042285">
        <w:rPr>
          <w:lang w:val="sr-Latn-RS"/>
        </w:rPr>
        <w:t>:</w:t>
      </w:r>
      <w:r w:rsidR="00B46082" w:rsidRPr="00042285">
        <w:rPr>
          <w:lang w:val="sr-Latn-RS"/>
        </w:rPr>
        <w:t xml:space="preserve"> nepokretnosti (</w:t>
      </w:r>
      <w:r w:rsidR="00B46082" w:rsidRPr="00042285">
        <w:rPr>
          <w:color w:val="000000"/>
        </w:rPr>
        <w:t>stan, kuća, poslovna zgrada i prostorije, garaža, zemljište i dr.), finansijske</w:t>
      </w:r>
      <w:r w:rsidR="00042285">
        <w:rPr>
          <w:color w:val="000000"/>
        </w:rPr>
        <w:t xml:space="preserve"> instrumente, udele u prav</w:t>
      </w:r>
      <w:r w:rsidR="00B46082" w:rsidRPr="00042285">
        <w:rPr>
          <w:color w:val="000000"/>
        </w:rPr>
        <w:t xml:space="preserve">nom licu, opremu za obavljanje samostalne delatnosti, motorna vozila, plovne objekte </w:t>
      </w:r>
      <w:r w:rsidR="00042285" w:rsidRPr="00042285">
        <w:rPr>
          <w:color w:val="000000"/>
        </w:rPr>
        <w:t xml:space="preserve">i </w:t>
      </w:r>
      <w:r w:rsidR="00B46082" w:rsidRPr="00042285">
        <w:rPr>
          <w:color w:val="000000"/>
        </w:rPr>
        <w:t>vazduhoplove, štedne uloge, gotov novac i druga imovinska prava u Srbiji i inostranstvu.</w:t>
      </w:r>
      <w:r w:rsidR="00042285">
        <w:rPr>
          <w:rStyle w:val="FootnoteReference"/>
          <w:color w:val="000000"/>
        </w:rPr>
        <w:footnoteReference w:id="2"/>
      </w:r>
      <w:r w:rsidR="00042285">
        <w:rPr>
          <w:color w:val="000000"/>
        </w:rPr>
        <w:t xml:space="preserve"> </w:t>
      </w:r>
      <w:r w:rsidR="00042285">
        <w:rPr>
          <w:lang w:val="sr-Latn-RS"/>
        </w:rPr>
        <w:t xml:space="preserve">Smatramo da </w:t>
      </w:r>
      <w:r w:rsidR="00931049">
        <w:rPr>
          <w:lang w:val="sr-Latn-RS"/>
        </w:rPr>
        <w:t xml:space="preserve">naziv Zakona </w:t>
      </w:r>
      <w:r w:rsidR="00042285">
        <w:rPr>
          <w:lang w:val="sr-Latn-RS"/>
        </w:rPr>
        <w:t xml:space="preserve">nije jezički </w:t>
      </w:r>
      <w:r w:rsidR="003557EC">
        <w:rPr>
          <w:lang w:val="sr-Latn-RS"/>
        </w:rPr>
        <w:t xml:space="preserve">dovoljno </w:t>
      </w:r>
      <w:r w:rsidR="00042285">
        <w:rPr>
          <w:lang w:val="sr-Latn-RS"/>
        </w:rPr>
        <w:t>precizan</w:t>
      </w:r>
      <w:r w:rsidR="00931049">
        <w:rPr>
          <w:lang w:val="sr-Latn-RS"/>
        </w:rPr>
        <w:t xml:space="preserve"> </w:t>
      </w:r>
      <w:r w:rsidR="00931049">
        <w:rPr>
          <w:lang w:val="sr-Latn-RS"/>
        </w:rPr>
        <w:lastRenderedPageBreak/>
        <w:t>jer se iz n</w:t>
      </w:r>
      <w:r w:rsidR="00042285">
        <w:rPr>
          <w:lang w:val="sr-Latn-RS"/>
        </w:rPr>
        <w:t xml:space="preserve">jega </w:t>
      </w:r>
      <w:r w:rsidR="003557EC">
        <w:rPr>
          <w:lang w:val="sr-Latn-RS"/>
        </w:rPr>
        <w:t>ne može zaključiti šta će se</w:t>
      </w:r>
      <w:r w:rsidR="000122FF">
        <w:rPr>
          <w:lang w:val="sr-Latn-RS"/>
        </w:rPr>
        <w:t xml:space="preserve"> </w:t>
      </w:r>
      <w:r w:rsidR="00042285">
        <w:rPr>
          <w:lang w:val="sr-Latn-RS"/>
        </w:rPr>
        <w:t>posebnim</w:t>
      </w:r>
      <w:r w:rsidR="00931049">
        <w:rPr>
          <w:lang w:val="sr-Latn-RS"/>
        </w:rPr>
        <w:t xml:space="preserve"> porez</w:t>
      </w:r>
      <w:r w:rsidR="00042285">
        <w:rPr>
          <w:lang w:val="sr-Latn-RS"/>
        </w:rPr>
        <w:t>om oporezovati</w:t>
      </w:r>
      <w:r w:rsidR="00931049">
        <w:rPr>
          <w:lang w:val="sr-Latn-RS"/>
        </w:rPr>
        <w:t>.</w:t>
      </w:r>
      <w:r w:rsidR="00931049">
        <w:rPr>
          <w:rStyle w:val="FootnoteReference"/>
          <w:lang w:val="sr-Latn-RS"/>
        </w:rPr>
        <w:footnoteReference w:id="3"/>
      </w:r>
      <w:r w:rsidR="00931049">
        <w:rPr>
          <w:lang w:val="sr-Latn-RS"/>
        </w:rPr>
        <w:t xml:space="preserve"> </w:t>
      </w:r>
      <w:r w:rsidR="00042285">
        <w:rPr>
          <w:lang w:val="sr-Latn-RS"/>
        </w:rPr>
        <w:t>Zakonodav</w:t>
      </w:r>
      <w:r w:rsidR="00FE3177">
        <w:rPr>
          <w:lang w:val="sr-Latn-RS"/>
        </w:rPr>
        <w:t>ac je</w:t>
      </w:r>
      <w:r w:rsidR="000122FF">
        <w:rPr>
          <w:lang w:val="sr-Latn-RS"/>
        </w:rPr>
        <w:t xml:space="preserve"> verovatno hteo</w:t>
      </w:r>
      <w:r w:rsidR="003557EC">
        <w:rPr>
          <w:lang w:val="sr-Latn-RS"/>
        </w:rPr>
        <w:t xml:space="preserve"> da bude </w:t>
      </w:r>
      <w:r w:rsidR="00E8336D">
        <w:rPr>
          <w:lang w:val="sr-Latn-RS"/>
        </w:rPr>
        <w:t>konc</w:t>
      </w:r>
      <w:r w:rsidR="00D97CBF">
        <w:rPr>
          <w:lang w:val="sr-Latn-RS"/>
        </w:rPr>
        <w:t>izan</w:t>
      </w:r>
      <w:r w:rsidR="000122FF">
        <w:rPr>
          <w:lang w:val="sr-Latn-RS"/>
        </w:rPr>
        <w:t xml:space="preserve"> i da ne preoptereti</w:t>
      </w:r>
      <w:r w:rsidR="00F31B77">
        <w:rPr>
          <w:lang w:val="sr-Latn-RS"/>
        </w:rPr>
        <w:t xml:space="preserve"> naziv</w:t>
      </w:r>
      <w:r w:rsidR="00FE3177">
        <w:rPr>
          <w:lang w:val="sr-Latn-RS"/>
        </w:rPr>
        <w:t xml:space="preserve"> pošto je intencija da se porez plaća</w:t>
      </w:r>
      <w:r w:rsidR="00042285">
        <w:rPr>
          <w:lang w:val="sr-Latn-RS"/>
        </w:rPr>
        <w:t xml:space="preserve"> </w:t>
      </w:r>
      <w:r w:rsidR="00042285" w:rsidRPr="00626D1E">
        <w:rPr>
          <w:rFonts w:eastAsia="Cambria"/>
          <w:kern w:val="24"/>
          <w:lang w:val="sr-Cyrl-RS"/>
        </w:rPr>
        <w:t>na uvećanje imovine za koju fizičko lice ne može da dokaže da ju je steklo na zakonit način</w:t>
      </w:r>
      <w:r w:rsidR="00D97CBF">
        <w:rPr>
          <w:rFonts w:eastAsia="Cambria"/>
          <w:kern w:val="24"/>
          <w:lang w:val="sr-Cyrl-RS"/>
        </w:rPr>
        <w:t xml:space="preserve">. </w:t>
      </w:r>
      <w:r w:rsidR="00D97CBF">
        <w:rPr>
          <w:rFonts w:eastAsia="Cambria"/>
          <w:kern w:val="24"/>
          <w:lang w:val="sr-Latn-RS"/>
        </w:rPr>
        <w:t>Zaključujemo</w:t>
      </w:r>
      <w:r w:rsidR="00095A90">
        <w:rPr>
          <w:rFonts w:eastAsia="Cambria"/>
          <w:kern w:val="24"/>
          <w:lang w:val="sr-Latn-RS"/>
        </w:rPr>
        <w:t xml:space="preserve"> da je zakonodavac izbegao korišćenje termina „</w:t>
      </w:r>
      <w:r w:rsidR="00E8336D">
        <w:rPr>
          <w:rFonts w:eastAsia="Cambria"/>
          <w:kern w:val="24"/>
          <w:lang w:val="sr-Latn-RS"/>
        </w:rPr>
        <w:t>nezakonito stečena imovina“ da</w:t>
      </w:r>
      <w:r w:rsidR="00095A90">
        <w:rPr>
          <w:rFonts w:eastAsia="Cambria"/>
          <w:kern w:val="24"/>
          <w:lang w:val="sr-Latn-RS"/>
        </w:rPr>
        <w:t xml:space="preserve"> se ne bi svako uvećanje imovine fizičkog lica identifikovalo sa imovinom koja je nastala kao posledica izvršenja nekog krivičnog dela.</w:t>
      </w:r>
      <w:r w:rsidR="00095A90">
        <w:rPr>
          <w:rStyle w:val="FootnoteReference"/>
          <w:rFonts w:eastAsia="Cambria"/>
          <w:kern w:val="24"/>
          <w:lang w:val="sr-Latn-RS"/>
        </w:rPr>
        <w:footnoteReference w:id="4"/>
      </w:r>
      <w:r w:rsidR="00095A90" w:rsidRPr="009E2E2D">
        <w:rPr>
          <w:lang w:val="sr-Latn-RS"/>
        </w:rPr>
        <w:t xml:space="preserve"> </w:t>
      </w:r>
      <w:r w:rsidR="00E8336D">
        <w:rPr>
          <w:lang w:val="sr-Latn-RS"/>
        </w:rPr>
        <w:t>Sa ciljem efikasnije primene</w:t>
      </w:r>
      <w:r w:rsidR="00FC278C">
        <w:rPr>
          <w:lang w:val="sr-Latn-RS"/>
        </w:rPr>
        <w:t xml:space="preserve"> Zakona</w:t>
      </w:r>
      <w:r w:rsidR="00E8336D">
        <w:rPr>
          <w:lang w:val="sr-Latn-RS"/>
        </w:rPr>
        <w:t>,</w:t>
      </w:r>
      <w:r w:rsidR="00FC278C">
        <w:rPr>
          <w:lang w:val="sr-Latn-RS"/>
        </w:rPr>
        <w:t xml:space="preserve"> doneta je Uredba o načinu i postupku utvrđivanja vrednosti imovine i prihoda fizičkog lica i izdataka za privatne potrebe fizičkog lica (u daljem tekstu: Uredba).</w:t>
      </w:r>
      <w:r w:rsidR="00FC278C">
        <w:rPr>
          <w:rStyle w:val="FootnoteReference"/>
          <w:lang w:val="sr-Latn-RS"/>
        </w:rPr>
        <w:footnoteReference w:id="5"/>
      </w:r>
    </w:p>
    <w:p w:rsidR="00A30D96" w:rsidRDefault="00A30D96" w:rsidP="00A30D96">
      <w:pPr>
        <w:pStyle w:val="1tekst"/>
        <w:shd w:val="clear" w:color="auto" w:fill="FFFFFF"/>
        <w:spacing w:before="0" w:beforeAutospacing="0" w:after="120" w:afterAutospacing="0" w:line="276" w:lineRule="auto"/>
        <w:ind w:firstLine="720"/>
        <w:jc w:val="both"/>
        <w:rPr>
          <w:lang w:val="sr-Latn-RS"/>
        </w:rPr>
      </w:pPr>
    </w:p>
    <w:p w:rsidR="007658C6" w:rsidRDefault="00D97CBF" w:rsidP="00015DF3">
      <w:pPr>
        <w:pStyle w:val="ListParagraph"/>
        <w:spacing w:after="120" w:line="276" w:lineRule="auto"/>
        <w:ind w:left="0" w:firstLine="720"/>
        <w:jc w:val="center"/>
        <w:rPr>
          <w:rFonts w:eastAsia="Cambria"/>
          <w:kern w:val="24"/>
          <w:lang w:val="sr-Latn-RS"/>
        </w:rPr>
      </w:pPr>
      <w:r>
        <w:rPr>
          <w:rFonts w:eastAsia="Cambria"/>
          <w:kern w:val="24"/>
          <w:lang w:val="sr-Latn-RS"/>
        </w:rPr>
        <w:t>DILEME U VEZI SA ODREĐIVANJEM</w:t>
      </w:r>
      <w:r w:rsidR="00A731C3">
        <w:rPr>
          <w:rFonts w:eastAsia="Cambria"/>
          <w:kern w:val="24"/>
          <w:lang w:val="sr-Latn-RS"/>
        </w:rPr>
        <w:t xml:space="preserve"> </w:t>
      </w:r>
      <w:r w:rsidR="002F2A43">
        <w:rPr>
          <w:rFonts w:eastAsia="Cambria"/>
          <w:kern w:val="24"/>
          <w:lang w:val="sr-Latn-RS"/>
        </w:rPr>
        <w:t xml:space="preserve">PREDMETA </w:t>
      </w:r>
      <w:r w:rsidR="00A731C3">
        <w:rPr>
          <w:rFonts w:eastAsia="Cambria"/>
          <w:kern w:val="24"/>
          <w:lang w:val="sr-Latn-RS"/>
        </w:rPr>
        <w:t>ZAKONA</w:t>
      </w:r>
    </w:p>
    <w:p w:rsidR="006C4B6D" w:rsidRDefault="00157ACE" w:rsidP="00015DF3">
      <w:pPr>
        <w:pStyle w:val="ListParagraph"/>
        <w:spacing w:after="120" w:line="276" w:lineRule="auto"/>
        <w:ind w:left="0" w:firstLine="720"/>
        <w:jc w:val="both"/>
        <w:rPr>
          <w:lang w:val="sr-Latn-RS"/>
        </w:rPr>
      </w:pPr>
      <w:r>
        <w:rPr>
          <w:rFonts w:eastAsia="Cambria"/>
          <w:kern w:val="24"/>
          <w:lang w:val="sr-Latn-RS"/>
        </w:rPr>
        <w:t>Naziv</w:t>
      </w:r>
      <w:r w:rsidR="00187F49">
        <w:rPr>
          <w:rFonts w:eastAsia="Cambria"/>
          <w:kern w:val="24"/>
          <w:lang w:val="sr-Latn-RS"/>
        </w:rPr>
        <w:t xml:space="preserve"> Zakon</w:t>
      </w:r>
      <w:r w:rsidR="002F2A43">
        <w:rPr>
          <w:rFonts w:eastAsia="Cambria"/>
          <w:kern w:val="24"/>
          <w:lang w:val="sr-Latn-RS"/>
        </w:rPr>
        <w:t>a, s jedne strane, i određivanje</w:t>
      </w:r>
      <w:r w:rsidR="00E8336D">
        <w:rPr>
          <w:rFonts w:eastAsia="Cambria"/>
          <w:kern w:val="24"/>
          <w:lang w:val="sr-Latn-RS"/>
        </w:rPr>
        <w:t xml:space="preserve"> predmeta Z</w:t>
      </w:r>
      <w:r w:rsidR="000122FF">
        <w:rPr>
          <w:rFonts w:eastAsia="Cambria"/>
          <w:kern w:val="24"/>
          <w:lang w:val="sr-Latn-RS"/>
        </w:rPr>
        <w:t>akona u</w:t>
      </w:r>
      <w:r w:rsidR="00E8336D">
        <w:rPr>
          <w:rFonts w:eastAsia="Cambria"/>
          <w:kern w:val="24"/>
          <w:lang w:val="sr-Latn-RS"/>
        </w:rPr>
        <w:t xml:space="preserve"> čl. 1</w:t>
      </w:r>
      <w:r w:rsidR="00187F49">
        <w:rPr>
          <w:rFonts w:eastAsia="Cambria"/>
          <w:kern w:val="24"/>
          <w:lang w:val="sr-Latn-RS"/>
        </w:rPr>
        <w:t>,</w:t>
      </w:r>
      <w:r w:rsidR="00187F49">
        <w:rPr>
          <w:rStyle w:val="FootnoteReference"/>
          <w:rFonts w:eastAsia="Cambria"/>
          <w:kern w:val="24"/>
          <w:lang w:val="sr-Latn-RS"/>
        </w:rPr>
        <w:footnoteReference w:id="6"/>
      </w:r>
      <w:r w:rsidR="00187F49">
        <w:rPr>
          <w:rFonts w:eastAsia="Cambria"/>
          <w:kern w:val="24"/>
          <w:lang w:val="sr-Latn-RS"/>
        </w:rPr>
        <w:t xml:space="preserve"> s druge strane, </w:t>
      </w:r>
      <w:r w:rsidR="002F2A43">
        <w:rPr>
          <w:rFonts w:eastAsia="Cambria"/>
          <w:kern w:val="24"/>
          <w:lang w:val="sr-Latn-RS"/>
        </w:rPr>
        <w:t>stvara</w:t>
      </w:r>
      <w:r w:rsidR="00D0448F">
        <w:rPr>
          <w:rFonts w:eastAsia="Cambria"/>
          <w:kern w:val="24"/>
          <w:lang w:val="sr-Latn-RS"/>
        </w:rPr>
        <w:t>ju</w:t>
      </w:r>
      <w:r w:rsidR="002F2A43">
        <w:rPr>
          <w:rFonts w:eastAsia="Cambria"/>
          <w:kern w:val="24"/>
          <w:lang w:val="sr-Latn-RS"/>
        </w:rPr>
        <w:t xml:space="preserve"> nedoumicu da li se tim Zakonom utvrđuje poreklo imovine </w:t>
      </w:r>
      <w:r>
        <w:rPr>
          <w:rFonts w:eastAsia="Cambria"/>
          <w:kern w:val="24"/>
          <w:lang w:val="sr-Latn-RS"/>
        </w:rPr>
        <w:t xml:space="preserve">fizičkog lica </w:t>
      </w:r>
      <w:r w:rsidR="002F2A43">
        <w:rPr>
          <w:rFonts w:eastAsia="Cambria"/>
          <w:kern w:val="24"/>
          <w:lang w:val="sr-Latn-RS"/>
        </w:rPr>
        <w:t xml:space="preserve">ili se utvrđuje razlika između uvećanja </w:t>
      </w:r>
      <w:r>
        <w:rPr>
          <w:rFonts w:eastAsia="Cambria"/>
          <w:kern w:val="24"/>
          <w:lang w:val="sr-Latn-RS"/>
        </w:rPr>
        <w:t xml:space="preserve">vrednosti njegove </w:t>
      </w:r>
      <w:r w:rsidR="002F2A43">
        <w:rPr>
          <w:rFonts w:eastAsia="Cambria"/>
          <w:kern w:val="24"/>
          <w:lang w:val="sr-Latn-RS"/>
        </w:rPr>
        <w:t>imovine i prijavljenog prihoda.</w:t>
      </w:r>
      <w:r w:rsidR="00D0448F">
        <w:rPr>
          <w:rFonts w:eastAsia="Cambria"/>
          <w:kern w:val="24"/>
          <w:lang w:val="sr-Latn-RS"/>
        </w:rPr>
        <w:t xml:space="preserve"> </w:t>
      </w:r>
      <w:r w:rsidR="002F2A43">
        <w:rPr>
          <w:rFonts w:eastAsia="Cambria"/>
          <w:kern w:val="24"/>
          <w:lang w:val="sr-Latn-RS"/>
        </w:rPr>
        <w:t xml:space="preserve">Naime, </w:t>
      </w:r>
      <w:r w:rsidR="00D0448F">
        <w:rPr>
          <w:rFonts w:eastAsia="Cambria"/>
          <w:kern w:val="24"/>
          <w:lang w:val="sr-Latn-RS"/>
        </w:rPr>
        <w:t>Poreska uprava</w:t>
      </w:r>
      <w:r w:rsidR="002F2A43">
        <w:rPr>
          <w:rFonts w:eastAsia="Cambria"/>
          <w:kern w:val="24"/>
          <w:lang w:val="sr-Latn-RS"/>
        </w:rPr>
        <w:t>,</w:t>
      </w:r>
      <w:r>
        <w:rPr>
          <w:rFonts w:eastAsia="Cambria"/>
          <w:kern w:val="24"/>
          <w:lang w:val="sr-Latn-RS"/>
        </w:rPr>
        <w:t xml:space="preserve"> odnosno</w:t>
      </w:r>
      <w:r w:rsidR="00D0448F">
        <w:rPr>
          <w:rFonts w:eastAsia="Cambria"/>
          <w:kern w:val="24"/>
          <w:lang w:val="sr-Latn-RS"/>
        </w:rPr>
        <w:t xml:space="preserve"> posebna organizaciona jedinica koja se </w:t>
      </w:r>
      <w:r w:rsidR="002F2A43">
        <w:rPr>
          <w:rFonts w:eastAsia="Cambria"/>
          <w:kern w:val="24"/>
          <w:lang w:val="sr-Latn-RS"/>
        </w:rPr>
        <w:t>formira(la)</w:t>
      </w:r>
      <w:r w:rsidR="002F2A43">
        <w:rPr>
          <w:rStyle w:val="FootnoteReference"/>
          <w:rFonts w:eastAsia="Cambria"/>
          <w:kern w:val="24"/>
          <w:lang w:val="sr-Latn-RS"/>
        </w:rPr>
        <w:footnoteReference w:id="7"/>
      </w:r>
      <w:r w:rsidR="002F2A43">
        <w:rPr>
          <w:rFonts w:eastAsia="Cambria"/>
          <w:kern w:val="24"/>
          <w:lang w:val="sr-Latn-RS"/>
        </w:rPr>
        <w:t xml:space="preserve"> za </w:t>
      </w:r>
      <w:r w:rsidR="000122FF">
        <w:rPr>
          <w:rFonts w:eastAsia="Cambria"/>
          <w:kern w:val="24"/>
          <w:lang w:val="sr-Latn-RS"/>
        </w:rPr>
        <w:t>sprovođenje</w:t>
      </w:r>
      <w:r w:rsidR="00D0448F">
        <w:rPr>
          <w:rFonts w:eastAsia="Cambria"/>
          <w:kern w:val="24"/>
          <w:lang w:val="sr-Latn-RS"/>
        </w:rPr>
        <w:t xml:space="preserve"> postupka utvrđivanja imovine i posebnog poreza i njegove naplate (</w:t>
      </w:r>
      <w:r w:rsidR="009163FF">
        <w:rPr>
          <w:rFonts w:eastAsia="Cambria"/>
          <w:kern w:val="24"/>
          <w:lang w:val="sr-Latn-RS"/>
        </w:rPr>
        <w:t xml:space="preserve">u </w:t>
      </w:r>
      <w:r w:rsidR="00D0448F">
        <w:rPr>
          <w:rFonts w:eastAsia="Cambria"/>
          <w:kern w:val="24"/>
          <w:lang w:val="sr-Latn-RS"/>
        </w:rPr>
        <w:t>dalje</w:t>
      </w:r>
      <w:r w:rsidR="009163FF">
        <w:rPr>
          <w:rFonts w:eastAsia="Cambria"/>
          <w:kern w:val="24"/>
          <w:lang w:val="sr-Latn-RS"/>
        </w:rPr>
        <w:t>m tekstu</w:t>
      </w:r>
      <w:r w:rsidR="00D0448F">
        <w:rPr>
          <w:rFonts w:eastAsia="Cambria"/>
          <w:kern w:val="24"/>
          <w:lang w:val="sr-Latn-RS"/>
        </w:rPr>
        <w:t>: Jedinica Poreske uprave)</w:t>
      </w:r>
      <w:r w:rsidR="002E5519">
        <w:rPr>
          <w:rFonts w:eastAsia="Cambria"/>
          <w:kern w:val="24"/>
          <w:lang w:val="sr-Latn-RS"/>
        </w:rPr>
        <w:t xml:space="preserve"> treba da dokazuje da uvećanje imovine</w:t>
      </w:r>
      <w:r w:rsidR="00341855">
        <w:rPr>
          <w:rFonts w:eastAsia="Cambria"/>
          <w:kern w:val="24"/>
          <w:lang w:val="sr-Latn-RS"/>
        </w:rPr>
        <w:t xml:space="preserve"> fizičkog lica</w:t>
      </w:r>
      <w:r w:rsidR="002E5519">
        <w:rPr>
          <w:rFonts w:eastAsia="Cambria"/>
          <w:kern w:val="24"/>
          <w:lang w:val="sr-Latn-RS"/>
        </w:rPr>
        <w:t xml:space="preserve"> ne odgovar</w:t>
      </w:r>
      <w:r w:rsidR="00AF0818">
        <w:rPr>
          <w:rFonts w:eastAsia="Cambria"/>
          <w:kern w:val="24"/>
          <w:lang w:val="sr-Latn-RS"/>
        </w:rPr>
        <w:t>a prijavljenim prihodima, odnosno da</w:t>
      </w:r>
      <w:r>
        <w:rPr>
          <w:rFonts w:eastAsia="Cambria"/>
          <w:kern w:val="24"/>
          <w:lang w:val="sr-Latn-RS"/>
        </w:rPr>
        <w:t xml:space="preserve"> je verovatno (to jest, da </w:t>
      </w:r>
      <w:r w:rsidR="00AF0818">
        <w:rPr>
          <w:rFonts w:eastAsia="Cambria"/>
          <w:kern w:val="24"/>
          <w:lang w:val="sr-Latn-RS"/>
        </w:rPr>
        <w:t xml:space="preserve">„učini verovatnim“) da postoji </w:t>
      </w:r>
      <w:r>
        <w:rPr>
          <w:rFonts w:eastAsia="Cambria"/>
          <w:kern w:val="24"/>
          <w:lang w:val="sr-Latn-RS"/>
        </w:rPr>
        <w:t xml:space="preserve">pozitivna </w:t>
      </w:r>
      <w:r w:rsidR="00AF0818">
        <w:rPr>
          <w:rFonts w:eastAsia="Cambria"/>
          <w:kern w:val="24"/>
          <w:lang w:val="sr-Latn-RS"/>
        </w:rPr>
        <w:t xml:space="preserve">razlika </w:t>
      </w:r>
      <w:r>
        <w:rPr>
          <w:rFonts w:eastAsia="Cambria"/>
          <w:kern w:val="24"/>
          <w:lang w:val="sr-Latn-RS"/>
        </w:rPr>
        <w:t xml:space="preserve">(koja prelazi zakonom predviđeni iznos) </w:t>
      </w:r>
      <w:r w:rsidR="00AF0818">
        <w:rPr>
          <w:rFonts w:eastAsia="Cambria"/>
          <w:kern w:val="24"/>
          <w:lang w:val="sr-Latn-RS"/>
        </w:rPr>
        <w:t>između uvećanja i</w:t>
      </w:r>
      <w:r w:rsidR="002F2A43">
        <w:rPr>
          <w:rFonts w:eastAsia="Cambria"/>
          <w:kern w:val="24"/>
          <w:lang w:val="sr-Latn-RS"/>
        </w:rPr>
        <w:t xml:space="preserve">movine i prijavljenih prihoda. </w:t>
      </w:r>
      <w:r w:rsidR="006C4B6D">
        <w:rPr>
          <w:lang w:val="sr-Latn-RS"/>
        </w:rPr>
        <w:t xml:space="preserve">Jedinica </w:t>
      </w:r>
      <w:r w:rsidR="00D0448F">
        <w:rPr>
          <w:lang w:val="sr-Latn-RS"/>
        </w:rPr>
        <w:t xml:space="preserve">Poreske uprave </w:t>
      </w:r>
      <w:r w:rsidR="006C4B6D">
        <w:rPr>
          <w:lang w:val="sr-Latn-RS"/>
        </w:rPr>
        <w:t>snosi</w:t>
      </w:r>
      <w:r>
        <w:rPr>
          <w:lang w:val="sr-Latn-RS"/>
        </w:rPr>
        <w:t>, prema tome</w:t>
      </w:r>
      <w:r w:rsidR="00D0448F">
        <w:rPr>
          <w:lang w:val="sr-Latn-RS"/>
        </w:rPr>
        <w:t>,</w:t>
      </w:r>
      <w:r w:rsidR="000122FF">
        <w:rPr>
          <w:lang w:val="sr-Latn-RS"/>
        </w:rPr>
        <w:t xml:space="preserve"> teret dokazivanja činjenica</w:t>
      </w:r>
      <w:r w:rsidR="006C4B6D">
        <w:rPr>
          <w:lang w:val="sr-Latn-RS"/>
        </w:rPr>
        <w:t xml:space="preserve"> na kojima zasniva postojanje poreske obaveze.</w:t>
      </w:r>
      <w:r w:rsidR="006C4B6D">
        <w:rPr>
          <w:rStyle w:val="FootnoteReference"/>
          <w:lang w:val="sr-Latn-RS"/>
        </w:rPr>
        <w:footnoteReference w:id="8"/>
      </w:r>
      <w:r w:rsidR="000122FF">
        <w:rPr>
          <w:lang w:val="sr-Latn-RS"/>
        </w:rPr>
        <w:t xml:space="preserve"> Smatramo</w:t>
      </w:r>
      <w:r w:rsidR="006C4B6D">
        <w:rPr>
          <w:lang w:val="sr-Latn-RS"/>
        </w:rPr>
        <w:t xml:space="preserve"> da je zakonodavac svesno koristio termin „imovina“, a</w:t>
      </w:r>
      <w:r w:rsidR="00D0448F">
        <w:rPr>
          <w:lang w:val="sr-Latn-RS"/>
        </w:rPr>
        <w:t xml:space="preserve"> ne „neprijavljeni prihod“</w:t>
      </w:r>
      <w:r w:rsidR="00F50D8B">
        <w:rPr>
          <w:lang w:val="sr-Latn-RS"/>
        </w:rPr>
        <w:t>, sa ciljem da pokuša da izbegne</w:t>
      </w:r>
      <w:r w:rsidR="006C2809">
        <w:rPr>
          <w:lang w:val="sr-Latn-RS"/>
        </w:rPr>
        <w:t xml:space="preserve"> </w:t>
      </w:r>
      <w:r w:rsidR="00D0448F">
        <w:rPr>
          <w:lang w:val="sr-Latn-RS"/>
        </w:rPr>
        <w:t>ispiti</w:t>
      </w:r>
      <w:r w:rsidR="006C2809">
        <w:rPr>
          <w:lang w:val="sr-Latn-RS"/>
        </w:rPr>
        <w:t>vanje</w:t>
      </w:r>
      <w:r w:rsidR="006C4B6D">
        <w:rPr>
          <w:lang w:val="sr-Latn-RS"/>
        </w:rPr>
        <w:t xml:space="preserve"> ustavnosti odr</w:t>
      </w:r>
      <w:r w:rsidR="00F50D8B">
        <w:rPr>
          <w:lang w:val="sr-Latn-RS"/>
        </w:rPr>
        <w:t>edbe o posebnom porezu</w:t>
      </w:r>
      <w:r w:rsidR="0037270C">
        <w:rPr>
          <w:rStyle w:val="FootnoteReference"/>
          <w:lang w:val="sr-Latn-RS"/>
        </w:rPr>
        <w:footnoteReference w:id="9"/>
      </w:r>
      <w:r w:rsidR="00F50D8B">
        <w:rPr>
          <w:lang w:val="sr-Latn-RS"/>
        </w:rPr>
        <w:t xml:space="preserve"> kojim treba da budu pogođeni </w:t>
      </w:r>
      <w:r w:rsidR="00E137D5">
        <w:rPr>
          <w:lang w:val="sr-Latn-RS"/>
        </w:rPr>
        <w:t>(</w:t>
      </w:r>
      <w:r w:rsidR="00F50D8B">
        <w:rPr>
          <w:lang w:val="sr-Latn-RS"/>
        </w:rPr>
        <w:t>neprijavljeni</w:t>
      </w:r>
      <w:r w:rsidR="00E137D5">
        <w:rPr>
          <w:lang w:val="sr-Latn-RS"/>
        </w:rPr>
        <w:t>)</w:t>
      </w:r>
      <w:r w:rsidR="00F50D8B">
        <w:rPr>
          <w:lang w:val="sr-Latn-RS"/>
        </w:rPr>
        <w:t xml:space="preserve"> prihodi</w:t>
      </w:r>
      <w:r w:rsidR="006C4B6D">
        <w:rPr>
          <w:lang w:val="sr-Latn-RS"/>
        </w:rPr>
        <w:t xml:space="preserve"> koje je fizičko lice steklo pre nego što je Zakon s</w:t>
      </w:r>
      <w:r w:rsidR="00F50D8B">
        <w:rPr>
          <w:lang w:val="sr-Latn-RS"/>
        </w:rPr>
        <w:t>tupio na snagu</w:t>
      </w:r>
      <w:r w:rsidR="0037270C">
        <w:rPr>
          <w:lang w:val="sr-Latn-RS"/>
        </w:rPr>
        <w:t>.</w:t>
      </w:r>
      <w:r w:rsidR="006C4B6D">
        <w:rPr>
          <w:rStyle w:val="FootnoteReference"/>
          <w:rFonts w:eastAsia="Cambria"/>
          <w:color w:val="404040" w:themeColor="text1" w:themeTint="BF"/>
          <w:kern w:val="24"/>
          <w:lang w:val="ru-RU"/>
        </w:rPr>
        <w:footnoteReference w:id="10"/>
      </w:r>
    </w:p>
    <w:p w:rsidR="005A66AF" w:rsidRPr="00B80493" w:rsidRDefault="002F2A43" w:rsidP="00E137D5">
      <w:pPr>
        <w:pStyle w:val="ListParagraph"/>
        <w:spacing w:after="120" w:line="276" w:lineRule="auto"/>
        <w:ind w:left="0" w:firstLine="720"/>
        <w:jc w:val="both"/>
        <w:rPr>
          <w:rFonts w:eastAsia="Cambria"/>
          <w:kern w:val="24"/>
          <w:lang w:val="sr-Cyrl-RS"/>
        </w:rPr>
      </w:pPr>
      <w:r>
        <w:rPr>
          <w:rFonts w:eastAsia="Cambria"/>
          <w:kern w:val="24"/>
          <w:lang w:val="sr-Latn-RS"/>
        </w:rPr>
        <w:lastRenderedPageBreak/>
        <w:t>F</w:t>
      </w:r>
      <w:r w:rsidR="002E5519">
        <w:rPr>
          <w:rFonts w:eastAsia="Cambria"/>
          <w:kern w:val="24"/>
          <w:lang w:val="sr-Latn-RS"/>
        </w:rPr>
        <w:t>izičko lice</w:t>
      </w:r>
      <w:r w:rsidR="000122FF">
        <w:rPr>
          <w:rFonts w:eastAsia="Cambria"/>
          <w:kern w:val="24"/>
          <w:lang w:val="sr-Latn-RS"/>
        </w:rPr>
        <w:t xml:space="preserve"> </w:t>
      </w:r>
      <w:r w:rsidR="00341855">
        <w:rPr>
          <w:rFonts w:eastAsia="Cambria"/>
          <w:kern w:val="24"/>
          <w:lang w:val="sr-Latn-RS"/>
        </w:rPr>
        <w:t xml:space="preserve">treba da dokaže </w:t>
      </w:r>
      <w:r w:rsidR="002E5519">
        <w:rPr>
          <w:rFonts w:eastAsia="Cambria"/>
          <w:kern w:val="24"/>
          <w:lang w:val="sr-Latn-RS"/>
        </w:rPr>
        <w:t>da je imovinu, u delu u kojem njeno uvećanje ne odgovara prijavljenim prihodima, steklo na zakonit način.</w:t>
      </w:r>
      <w:r w:rsidR="002E5519">
        <w:rPr>
          <w:rStyle w:val="FootnoteReference"/>
          <w:rFonts w:eastAsia="Cambria"/>
          <w:kern w:val="24"/>
          <w:lang w:val="sr-Latn-RS"/>
        </w:rPr>
        <w:footnoteReference w:id="11"/>
      </w:r>
      <w:r w:rsidR="00341855" w:rsidRPr="00341855">
        <w:rPr>
          <w:lang w:val="sr-Latn-RS"/>
        </w:rPr>
        <w:t xml:space="preserve"> </w:t>
      </w:r>
      <w:r w:rsidR="00341855" w:rsidRPr="00BA0D93">
        <w:rPr>
          <w:lang w:val="sr-Latn-RS"/>
        </w:rPr>
        <w:t>Ukoliko</w:t>
      </w:r>
      <w:r w:rsidR="00341855">
        <w:rPr>
          <w:lang w:val="sr-Latn-RS"/>
        </w:rPr>
        <w:t xml:space="preserve"> lice ne poseduje </w:t>
      </w:r>
      <w:r w:rsidR="000122FF">
        <w:rPr>
          <w:lang w:val="sr-Latn-RS"/>
        </w:rPr>
        <w:t xml:space="preserve">odgovarajuće </w:t>
      </w:r>
      <w:r w:rsidR="00341855">
        <w:rPr>
          <w:lang w:val="sr-Latn-RS"/>
        </w:rPr>
        <w:t>dokaze</w:t>
      </w:r>
      <w:r w:rsidR="000122FF">
        <w:rPr>
          <w:lang w:val="sr-Latn-RS"/>
        </w:rPr>
        <w:t>,</w:t>
      </w:r>
      <w:r w:rsidR="00341855" w:rsidRPr="00BA0D93">
        <w:rPr>
          <w:lang w:val="sr-Latn-RS"/>
        </w:rPr>
        <w:t xml:space="preserve"> postaje obveznik posebnog poreza</w:t>
      </w:r>
      <w:r w:rsidR="00341855" w:rsidRPr="009D1D68">
        <w:rPr>
          <w:lang w:val="sr-Latn-RS"/>
        </w:rPr>
        <w:t>.</w:t>
      </w:r>
      <w:r w:rsidR="002B220C">
        <w:rPr>
          <w:lang w:val="sr-Latn-RS"/>
        </w:rPr>
        <w:t xml:space="preserve"> </w:t>
      </w:r>
      <w:r w:rsidR="00781616">
        <w:rPr>
          <w:lang w:val="sr-Latn-RS"/>
        </w:rPr>
        <w:t>Zaključujemo da nije reč o jednokratnom</w:t>
      </w:r>
      <w:r w:rsidR="002B220C">
        <w:rPr>
          <w:lang w:val="sr-Latn-RS"/>
        </w:rPr>
        <w:t xml:space="preserve"> porez</w:t>
      </w:r>
      <w:r w:rsidR="00781616">
        <w:rPr>
          <w:lang w:val="sr-Latn-RS"/>
        </w:rPr>
        <w:t>u, već da isto fizičko lice može više puta da bude</w:t>
      </w:r>
      <w:r w:rsidR="00776121">
        <w:rPr>
          <w:lang w:val="sr-Latn-RS"/>
        </w:rPr>
        <w:t xml:space="preserve"> poreski</w:t>
      </w:r>
      <w:r w:rsidR="00397472">
        <w:rPr>
          <w:lang w:val="sr-Latn-RS"/>
        </w:rPr>
        <w:t xml:space="preserve"> obveznik. Naime, </w:t>
      </w:r>
      <w:r w:rsidR="001A5D9A">
        <w:rPr>
          <w:lang w:val="sr-Latn-RS"/>
        </w:rPr>
        <w:t>Jedinica Poreske uprave</w:t>
      </w:r>
      <w:r w:rsidR="00397472">
        <w:rPr>
          <w:lang w:val="sr-Latn-RS"/>
        </w:rPr>
        <w:t xml:space="preserve"> </w:t>
      </w:r>
      <w:r w:rsidR="001A5D9A">
        <w:rPr>
          <w:lang w:val="sr-Latn-RS"/>
        </w:rPr>
        <w:t>može po službenoj dužnosti da podvrgne kontroli utvrđivanje imovine fizičkog lica i njeno uvećanje uvek kad</w:t>
      </w:r>
      <w:r w:rsidR="00776121">
        <w:rPr>
          <w:lang w:val="sr-Latn-RS"/>
        </w:rPr>
        <w:t xml:space="preserve"> oceni da postoji rizik, koji se ogleda u </w:t>
      </w:r>
      <w:r w:rsidR="00397472">
        <w:rPr>
          <w:lang w:val="sr-Latn-RS"/>
        </w:rPr>
        <w:t>značaj</w:t>
      </w:r>
      <w:r w:rsidR="00825F96">
        <w:rPr>
          <w:lang w:val="sr-Latn-RS"/>
        </w:rPr>
        <w:t>n</w:t>
      </w:r>
      <w:r w:rsidR="00776121">
        <w:rPr>
          <w:lang w:val="sr-Latn-RS"/>
        </w:rPr>
        <w:t>om</w:t>
      </w:r>
      <w:r w:rsidR="00825F96">
        <w:rPr>
          <w:lang w:val="sr-Latn-RS"/>
        </w:rPr>
        <w:t xml:space="preserve"> disbalans</w:t>
      </w:r>
      <w:r w:rsidR="00776121">
        <w:rPr>
          <w:lang w:val="sr-Latn-RS"/>
        </w:rPr>
        <w:t>u</w:t>
      </w:r>
      <w:r w:rsidR="00825F96">
        <w:rPr>
          <w:lang w:val="sr-Latn-RS"/>
        </w:rPr>
        <w:t xml:space="preserve"> između luksuznog načina života </w:t>
      </w:r>
      <w:r w:rsidR="00776121">
        <w:rPr>
          <w:lang w:val="sr-Latn-RS"/>
        </w:rPr>
        <w:t xml:space="preserve">fizičkog lica </w:t>
      </w:r>
      <w:r w:rsidR="000122FF">
        <w:rPr>
          <w:lang w:val="sr-Latn-RS"/>
        </w:rPr>
        <w:t xml:space="preserve">i </w:t>
      </w:r>
      <w:r w:rsidR="001A5D9A">
        <w:rPr>
          <w:lang w:val="sr-Latn-RS"/>
        </w:rPr>
        <w:t xml:space="preserve">prijavljenih </w:t>
      </w:r>
      <w:r w:rsidR="00825F96">
        <w:rPr>
          <w:lang w:val="sr-Latn-RS"/>
        </w:rPr>
        <w:t>prihoda</w:t>
      </w:r>
      <w:r w:rsidR="000122FF">
        <w:rPr>
          <w:lang w:val="sr-Latn-RS"/>
        </w:rPr>
        <w:t xml:space="preserve"> koji ne bi mogli da mu omoguće takav način života</w:t>
      </w:r>
      <w:r w:rsidR="001A5D9A">
        <w:rPr>
          <w:lang w:val="sr-Latn-RS"/>
        </w:rPr>
        <w:t>.</w:t>
      </w:r>
      <w:r w:rsidR="00825F96">
        <w:rPr>
          <w:lang w:val="sr-Latn-RS"/>
        </w:rPr>
        <w:t xml:space="preserve"> </w:t>
      </w:r>
      <w:r w:rsidR="005A66AF" w:rsidRPr="005A66AF">
        <w:rPr>
          <w:rFonts w:eastAsia="Cambria"/>
          <w:kern w:val="24"/>
          <w:lang w:val="sr-Cyrl-RS"/>
        </w:rPr>
        <w:t xml:space="preserve">Pod „lupom“ Zakona su, dakle, fizička lica koja svojim stilom života mogu </w:t>
      </w:r>
      <w:r w:rsidR="001A5D9A">
        <w:rPr>
          <w:rFonts w:eastAsia="Cambria"/>
          <w:kern w:val="24"/>
          <w:lang w:val="sr-Cyrl-RS"/>
        </w:rPr>
        <w:t>da izazovu</w:t>
      </w:r>
      <w:r w:rsidR="005A66AF" w:rsidRPr="005A66AF">
        <w:rPr>
          <w:rFonts w:eastAsia="Cambria"/>
          <w:kern w:val="24"/>
          <w:lang w:val="sr-Cyrl-RS"/>
        </w:rPr>
        <w:t xml:space="preserve"> sumnju da njihovi prihodi </w:t>
      </w:r>
      <w:r w:rsidR="001A5D9A">
        <w:rPr>
          <w:rFonts w:eastAsia="Cambria"/>
          <w:kern w:val="24"/>
          <w:lang w:val="sr-Latn-RS"/>
        </w:rPr>
        <w:t>ne odgovaraju</w:t>
      </w:r>
      <w:r w:rsidR="005A66AF" w:rsidRPr="005A66AF">
        <w:rPr>
          <w:rFonts w:eastAsia="Cambria"/>
          <w:kern w:val="24"/>
          <w:lang w:val="sr-Cyrl-RS"/>
        </w:rPr>
        <w:t xml:space="preserve"> onim</w:t>
      </w:r>
      <w:r w:rsidR="001A5D9A">
        <w:rPr>
          <w:rFonts w:eastAsia="Cambria"/>
          <w:kern w:val="24"/>
          <w:lang w:val="sr-Latn-RS"/>
        </w:rPr>
        <w:t>a</w:t>
      </w:r>
      <w:r w:rsidR="001A5D9A">
        <w:rPr>
          <w:rFonts w:eastAsia="Cambria"/>
          <w:kern w:val="24"/>
          <w:lang w:val="sr-Cyrl-RS"/>
        </w:rPr>
        <w:t xml:space="preserve"> koje</w:t>
      </w:r>
      <w:r w:rsidR="005A66AF" w:rsidRPr="005A66AF">
        <w:rPr>
          <w:rFonts w:eastAsia="Cambria"/>
          <w:kern w:val="24"/>
          <w:lang w:val="sr-Cyrl-RS"/>
        </w:rPr>
        <w:t xml:space="preserve"> su prijavili Poreskoj upravi</w:t>
      </w:r>
      <w:r w:rsidR="000122FF">
        <w:rPr>
          <w:rFonts w:eastAsia="Cambria"/>
          <w:kern w:val="24"/>
          <w:lang w:val="sr-Latn-RS"/>
        </w:rPr>
        <w:t>.</w:t>
      </w:r>
    </w:p>
    <w:p w:rsidR="0037270C" w:rsidRPr="0037270C" w:rsidRDefault="0070621B" w:rsidP="00E137D5">
      <w:pPr>
        <w:spacing w:after="120" w:line="276" w:lineRule="auto"/>
        <w:ind w:firstLine="720"/>
        <w:jc w:val="both"/>
        <w:rPr>
          <w:rFonts w:ascii="Times New Roman" w:hAnsi="Times New Roman" w:cs="Times New Roman"/>
          <w:sz w:val="24"/>
          <w:szCs w:val="24"/>
          <w:lang w:val="sr-Latn-RS"/>
        </w:rPr>
      </w:pPr>
      <w:r w:rsidRPr="00B80493">
        <w:rPr>
          <w:rFonts w:ascii="Times New Roman" w:hAnsi="Times New Roman" w:cs="Times New Roman"/>
          <w:color w:val="000000"/>
          <w:sz w:val="24"/>
          <w:szCs w:val="24"/>
          <w:shd w:val="clear" w:color="auto" w:fill="FFFFFF"/>
        </w:rPr>
        <w:t xml:space="preserve">U postupku utvrđivanja porekla imovine i posebnog poreza </w:t>
      </w:r>
      <w:r w:rsidRPr="00B80493">
        <w:rPr>
          <w:rFonts w:ascii="Times New Roman" w:hAnsi="Times New Roman" w:cs="Times New Roman"/>
          <w:color w:val="000000"/>
          <w:sz w:val="24"/>
          <w:szCs w:val="24"/>
        </w:rPr>
        <w:t>prijavljeni prihodi se utvrđuju za svaku kalendarsku godinu koja je predmet kontrole, odnosno za kontrolisani period u kalendarskoj godini koja je predmet kontrole.</w:t>
      </w:r>
      <w:r w:rsidRPr="00B80493">
        <w:rPr>
          <w:rStyle w:val="FootnoteReference"/>
          <w:rFonts w:ascii="Times New Roman" w:hAnsi="Times New Roman" w:cs="Times New Roman"/>
          <w:color w:val="000000"/>
          <w:sz w:val="24"/>
          <w:szCs w:val="24"/>
        </w:rPr>
        <w:footnoteReference w:id="12"/>
      </w:r>
      <w:r w:rsidRPr="00B80493">
        <w:rPr>
          <w:rFonts w:ascii="Times New Roman" w:hAnsi="Times New Roman" w:cs="Times New Roman"/>
          <w:color w:val="000000"/>
          <w:sz w:val="24"/>
          <w:szCs w:val="24"/>
          <w:shd w:val="clear" w:color="auto" w:fill="FFFFFF"/>
        </w:rPr>
        <w:t xml:space="preserve"> </w:t>
      </w:r>
      <w:r w:rsidR="000D7BAB" w:rsidRPr="00B80493">
        <w:rPr>
          <w:rFonts w:ascii="Times New Roman" w:hAnsi="Times New Roman" w:cs="Times New Roman"/>
          <w:color w:val="000000"/>
          <w:sz w:val="24"/>
          <w:szCs w:val="24"/>
          <w:shd w:val="clear" w:color="auto" w:fill="FFFFFF"/>
        </w:rPr>
        <w:t xml:space="preserve">U čl. 2, tač. 2) Zakona </w:t>
      </w:r>
      <w:r w:rsidR="00592D86" w:rsidRPr="00B80493">
        <w:rPr>
          <w:rFonts w:ascii="Times New Roman" w:hAnsi="Times New Roman" w:cs="Times New Roman"/>
          <w:color w:val="000000"/>
          <w:sz w:val="24"/>
          <w:szCs w:val="24"/>
          <w:shd w:val="clear" w:color="auto" w:fill="FFFFFF"/>
        </w:rPr>
        <w:t xml:space="preserve">navodi </w:t>
      </w:r>
      <w:r w:rsidR="000D7BAB" w:rsidRPr="00B80493">
        <w:rPr>
          <w:rFonts w:ascii="Times New Roman" w:hAnsi="Times New Roman" w:cs="Times New Roman"/>
          <w:color w:val="000000"/>
          <w:sz w:val="24"/>
          <w:szCs w:val="24"/>
          <w:shd w:val="clear" w:color="auto" w:fill="FFFFFF"/>
        </w:rPr>
        <w:t xml:space="preserve">se </w:t>
      </w:r>
      <w:r w:rsidR="00592D86" w:rsidRPr="00B80493">
        <w:rPr>
          <w:rFonts w:ascii="Times New Roman" w:hAnsi="Times New Roman" w:cs="Times New Roman"/>
          <w:color w:val="000000"/>
          <w:sz w:val="24"/>
          <w:szCs w:val="24"/>
          <w:shd w:val="clear" w:color="auto" w:fill="FFFFFF"/>
        </w:rPr>
        <w:t>da su „prijavljeni prihodi … prihodi fizičkog lica koji su prijavljeni nadležnom poreskom organu</w:t>
      </w:r>
      <w:r w:rsidR="00197103" w:rsidRPr="00B80493">
        <w:rPr>
          <w:rFonts w:ascii="Times New Roman" w:hAnsi="Times New Roman" w:cs="Times New Roman"/>
          <w:color w:val="000000"/>
          <w:sz w:val="24"/>
          <w:szCs w:val="24"/>
          <w:shd w:val="clear" w:color="auto" w:fill="FFFFFF"/>
        </w:rPr>
        <w:t>.</w:t>
      </w:r>
      <w:r w:rsidR="00592D86" w:rsidRPr="00B80493">
        <w:rPr>
          <w:rFonts w:ascii="Times New Roman" w:hAnsi="Times New Roman" w:cs="Times New Roman"/>
          <w:sz w:val="24"/>
          <w:szCs w:val="24"/>
          <w:lang w:val="sr-Latn-RS"/>
        </w:rPr>
        <w:t>“</w:t>
      </w:r>
      <w:r w:rsidR="00592D86" w:rsidRPr="00B80493">
        <w:rPr>
          <w:rFonts w:ascii="Times New Roman" w:hAnsi="Times New Roman" w:cs="Times New Roman"/>
          <w:color w:val="000000"/>
          <w:sz w:val="24"/>
          <w:szCs w:val="24"/>
          <w:shd w:val="clear" w:color="auto" w:fill="FFFFFF"/>
        </w:rPr>
        <w:t xml:space="preserve"> Otuda se nameće pitanje da li oni </w:t>
      </w:r>
      <w:r w:rsidR="0023467E">
        <w:rPr>
          <w:rFonts w:ascii="Times New Roman" w:hAnsi="Times New Roman" w:cs="Times New Roman"/>
          <w:sz w:val="24"/>
          <w:szCs w:val="24"/>
          <w:lang w:val="sr-Latn-RS"/>
        </w:rPr>
        <w:t>podrazumevaju jedino</w:t>
      </w:r>
      <w:r w:rsidR="000D7BAB" w:rsidRPr="00B80493">
        <w:rPr>
          <w:rFonts w:ascii="Times New Roman" w:hAnsi="Times New Roman" w:cs="Times New Roman"/>
          <w:sz w:val="24"/>
          <w:szCs w:val="24"/>
          <w:lang w:val="sr-Latn-RS"/>
        </w:rPr>
        <w:t xml:space="preserve"> one</w:t>
      </w:r>
      <w:r w:rsidR="00592D86" w:rsidRPr="00B80493">
        <w:rPr>
          <w:rFonts w:ascii="Times New Roman" w:hAnsi="Times New Roman" w:cs="Times New Roman"/>
          <w:sz w:val="24"/>
          <w:szCs w:val="24"/>
          <w:lang w:val="sr-Latn-RS"/>
        </w:rPr>
        <w:t xml:space="preserve"> prihode koje je fizičko lice imalo obavezu samo da prijavi,</w:t>
      </w:r>
      <w:r w:rsidR="000D7BAB" w:rsidRPr="00B80493">
        <w:rPr>
          <w:rStyle w:val="FootnoteReference"/>
          <w:rFonts w:ascii="Times New Roman" w:hAnsi="Times New Roman" w:cs="Times New Roman"/>
          <w:sz w:val="24"/>
          <w:szCs w:val="24"/>
          <w:lang w:val="sr-Latn-RS"/>
        </w:rPr>
        <w:footnoteReference w:id="13"/>
      </w:r>
      <w:r w:rsidR="0023467E">
        <w:rPr>
          <w:rFonts w:ascii="Times New Roman" w:hAnsi="Times New Roman" w:cs="Times New Roman"/>
          <w:sz w:val="24"/>
          <w:szCs w:val="24"/>
          <w:lang w:val="sr-Latn-RS"/>
        </w:rPr>
        <w:t xml:space="preserve"> ili uključuju i prihode kod kojih takvu obavezu ima poreski platac ‒</w:t>
      </w:r>
      <w:r w:rsidR="00592D86" w:rsidRPr="00B80493">
        <w:rPr>
          <w:rFonts w:ascii="Times New Roman" w:hAnsi="Times New Roman" w:cs="Times New Roman"/>
          <w:sz w:val="24"/>
          <w:szCs w:val="24"/>
          <w:lang w:val="sr-Latn-RS"/>
        </w:rPr>
        <w:t xml:space="preserve"> </w:t>
      </w:r>
      <w:r w:rsidR="0023467E">
        <w:rPr>
          <w:rFonts w:ascii="Times New Roman" w:hAnsi="Times New Roman" w:cs="Times New Roman"/>
          <w:sz w:val="24"/>
          <w:szCs w:val="24"/>
          <w:lang w:val="sr-Latn-RS"/>
        </w:rPr>
        <w:t xml:space="preserve">isplatilac, odnosno </w:t>
      </w:r>
      <w:r w:rsidR="00592D86" w:rsidRPr="00B80493">
        <w:rPr>
          <w:rFonts w:ascii="Times New Roman" w:hAnsi="Times New Roman" w:cs="Times New Roman"/>
          <w:sz w:val="24"/>
          <w:szCs w:val="24"/>
          <w:lang w:val="sr-Latn-RS"/>
        </w:rPr>
        <w:t>prihod</w:t>
      </w:r>
      <w:r w:rsidR="00122BF3" w:rsidRPr="00B80493">
        <w:rPr>
          <w:rFonts w:ascii="Times New Roman" w:hAnsi="Times New Roman" w:cs="Times New Roman"/>
          <w:sz w:val="24"/>
          <w:szCs w:val="24"/>
          <w:lang w:val="sr-Latn-RS"/>
        </w:rPr>
        <w:t>e koji se o</w:t>
      </w:r>
      <w:r w:rsidR="008C55E6" w:rsidRPr="00B80493">
        <w:rPr>
          <w:rFonts w:ascii="Times New Roman" w:hAnsi="Times New Roman" w:cs="Times New Roman"/>
          <w:sz w:val="24"/>
          <w:szCs w:val="24"/>
          <w:lang w:val="sr-Latn-RS"/>
        </w:rPr>
        <w:t xml:space="preserve">porezuju po odbitku (zarade, </w:t>
      </w:r>
      <w:r w:rsidR="00AC126F" w:rsidRPr="00B80493">
        <w:rPr>
          <w:rFonts w:ascii="Times New Roman" w:hAnsi="Times New Roman" w:cs="Times New Roman"/>
          <w:sz w:val="24"/>
          <w:szCs w:val="24"/>
          <w:lang w:val="sr-Latn-RS"/>
        </w:rPr>
        <w:t xml:space="preserve">dobici od igara na sreću, </w:t>
      </w:r>
      <w:r w:rsidR="00AC126F" w:rsidRPr="00B80493">
        <w:rPr>
          <w:rFonts w:ascii="Times New Roman" w:hAnsi="Times New Roman" w:cs="Times New Roman"/>
          <w:sz w:val="24"/>
          <w:szCs w:val="24"/>
          <w:lang w:val="sr-Latn-RS"/>
        </w:rPr>
        <w:lastRenderedPageBreak/>
        <w:t xml:space="preserve">prihodi od osiguranja lica, prihodi sportista i sportskih stručnjaka, a </w:t>
      </w:r>
      <w:r w:rsidR="008C55E6" w:rsidRPr="00B80493">
        <w:rPr>
          <w:rFonts w:ascii="Times New Roman" w:hAnsi="Times New Roman" w:cs="Times New Roman"/>
          <w:sz w:val="24"/>
          <w:szCs w:val="24"/>
          <w:lang w:val="sr-Latn-RS"/>
        </w:rPr>
        <w:t xml:space="preserve">u slučajevima kada je isplatilac prihoda pravno lice ili preduzetnik ‒ prihodi od </w:t>
      </w:r>
      <w:r w:rsidR="00122BF3" w:rsidRPr="00B80493">
        <w:rPr>
          <w:rFonts w:ascii="Times New Roman" w:hAnsi="Times New Roman" w:cs="Times New Roman"/>
          <w:sz w:val="24"/>
          <w:szCs w:val="24"/>
          <w:lang w:val="sr-Latn-RS"/>
        </w:rPr>
        <w:t>autorskih i srodnih prava i prava industrijske svojine</w:t>
      </w:r>
      <w:r w:rsidR="008C55E6" w:rsidRPr="00B80493">
        <w:rPr>
          <w:rFonts w:ascii="Times New Roman" w:hAnsi="Times New Roman" w:cs="Times New Roman"/>
          <w:sz w:val="24"/>
          <w:szCs w:val="24"/>
          <w:lang w:val="sr-Latn-RS"/>
        </w:rPr>
        <w:t>, prihodi od kapitala, prihodi od nepokretnosti, prihodi od davanja u zakup pokretnih stvari</w:t>
      </w:r>
      <w:r w:rsidR="00AC126F" w:rsidRPr="00B80493">
        <w:rPr>
          <w:rFonts w:ascii="Times New Roman" w:hAnsi="Times New Roman" w:cs="Times New Roman"/>
          <w:sz w:val="24"/>
          <w:szCs w:val="24"/>
          <w:lang w:val="sr-Latn-RS"/>
        </w:rPr>
        <w:t>).</w:t>
      </w:r>
      <w:r w:rsidR="008C55E6" w:rsidRPr="00B80493">
        <w:rPr>
          <w:rStyle w:val="FootnoteReference"/>
          <w:rFonts w:ascii="Times New Roman" w:hAnsi="Times New Roman" w:cs="Times New Roman"/>
          <w:sz w:val="24"/>
          <w:szCs w:val="24"/>
          <w:lang w:val="sr-Latn-RS"/>
        </w:rPr>
        <w:footnoteReference w:id="14"/>
      </w:r>
      <w:r w:rsidR="0023467E">
        <w:rPr>
          <w:rFonts w:ascii="Times New Roman" w:hAnsi="Times New Roman" w:cs="Times New Roman"/>
          <w:sz w:val="24"/>
          <w:szCs w:val="24"/>
          <w:lang w:val="sr-Latn-RS"/>
        </w:rPr>
        <w:t xml:space="preserve"> Zaključujemo da prijavljeni prihodi treba da obuhvate i jedne i druge prihode</w:t>
      </w:r>
      <w:r w:rsidR="000122FF">
        <w:rPr>
          <w:rFonts w:ascii="Times New Roman" w:hAnsi="Times New Roman" w:cs="Times New Roman"/>
          <w:sz w:val="24"/>
          <w:szCs w:val="24"/>
          <w:lang w:val="sr-Latn-RS"/>
        </w:rPr>
        <w:t xml:space="preserve"> pošto</w:t>
      </w:r>
      <w:r w:rsidR="0023467E">
        <w:rPr>
          <w:rFonts w:ascii="Times New Roman" w:hAnsi="Times New Roman" w:cs="Times New Roman"/>
          <w:sz w:val="24"/>
          <w:szCs w:val="24"/>
          <w:lang w:val="sr-Latn-RS"/>
        </w:rPr>
        <w:t xml:space="preserve"> zakonodavac koristi formulaciju</w:t>
      </w:r>
      <w:r w:rsidR="00AC126F" w:rsidRPr="00B80493">
        <w:rPr>
          <w:rFonts w:ascii="Times New Roman" w:hAnsi="Times New Roman" w:cs="Times New Roman"/>
          <w:sz w:val="24"/>
          <w:szCs w:val="24"/>
          <w:lang w:val="sr-Latn-RS"/>
        </w:rPr>
        <w:t xml:space="preserve"> „koji su prijavljeni</w:t>
      </w:r>
      <w:r w:rsidR="000122FF">
        <w:rPr>
          <w:rFonts w:ascii="Times New Roman" w:hAnsi="Times New Roman" w:cs="Times New Roman"/>
          <w:sz w:val="24"/>
          <w:szCs w:val="24"/>
          <w:lang w:val="sr-Latn-RS"/>
        </w:rPr>
        <w:t xml:space="preserve"> nadležnom poreskom organu</w:t>
      </w:r>
      <w:r w:rsidR="00AC126F" w:rsidRPr="00B80493">
        <w:rPr>
          <w:rFonts w:ascii="Times New Roman" w:hAnsi="Times New Roman" w:cs="Times New Roman"/>
          <w:sz w:val="24"/>
          <w:szCs w:val="24"/>
          <w:lang w:val="sr-Latn-RS"/>
        </w:rPr>
        <w:t>“, a ne „koje je prijavilo fizičko lice“. S</w:t>
      </w:r>
      <w:r w:rsidR="0046001A" w:rsidRPr="00B80493">
        <w:rPr>
          <w:rFonts w:ascii="Times New Roman" w:hAnsi="Times New Roman" w:cs="Times New Roman"/>
          <w:sz w:val="24"/>
          <w:szCs w:val="24"/>
          <w:lang w:val="sr-Latn-RS"/>
        </w:rPr>
        <w:t xml:space="preserve">matramo </w:t>
      </w:r>
      <w:r w:rsidR="00AC126F" w:rsidRPr="00B80493">
        <w:rPr>
          <w:rFonts w:ascii="Times New Roman" w:hAnsi="Times New Roman" w:cs="Times New Roman"/>
          <w:sz w:val="24"/>
          <w:szCs w:val="24"/>
          <w:lang w:val="sr-Latn-RS"/>
        </w:rPr>
        <w:t xml:space="preserve">da </w:t>
      </w:r>
      <w:r w:rsidRPr="00B80493">
        <w:rPr>
          <w:rFonts w:ascii="Times New Roman" w:hAnsi="Times New Roman" w:cs="Times New Roman"/>
          <w:sz w:val="24"/>
          <w:szCs w:val="24"/>
          <w:lang w:val="sr-Latn-RS"/>
        </w:rPr>
        <w:t xml:space="preserve">bi </w:t>
      </w:r>
      <w:r w:rsidR="00AC126F" w:rsidRPr="00B80493">
        <w:rPr>
          <w:rFonts w:ascii="Times New Roman" w:hAnsi="Times New Roman" w:cs="Times New Roman"/>
          <w:sz w:val="24"/>
          <w:szCs w:val="24"/>
          <w:lang w:val="sr-Latn-RS"/>
        </w:rPr>
        <w:t xml:space="preserve">prijavljeni prihodi </w:t>
      </w:r>
      <w:r w:rsidRPr="00B80493">
        <w:rPr>
          <w:rFonts w:ascii="Times New Roman" w:hAnsi="Times New Roman" w:cs="Times New Roman"/>
          <w:sz w:val="24"/>
          <w:szCs w:val="24"/>
          <w:lang w:val="sr-Latn-RS"/>
        </w:rPr>
        <w:t>trebalo da obuhvate</w:t>
      </w:r>
      <w:r w:rsidR="00AC126F" w:rsidRPr="00B80493">
        <w:rPr>
          <w:rFonts w:ascii="Times New Roman" w:hAnsi="Times New Roman" w:cs="Times New Roman"/>
          <w:sz w:val="24"/>
          <w:szCs w:val="24"/>
          <w:lang w:val="sr-Latn-RS"/>
        </w:rPr>
        <w:t xml:space="preserve"> i one prihode koji ne ulaze u osnovicu godišnjeg poreza na dohodak građana (</w:t>
      </w:r>
      <w:r w:rsidR="0037270C" w:rsidRPr="00B80493">
        <w:rPr>
          <w:rFonts w:ascii="Times New Roman" w:hAnsi="Times New Roman" w:cs="Times New Roman"/>
          <w:sz w:val="24"/>
          <w:szCs w:val="24"/>
          <w:lang w:val="sr-Latn-RS"/>
        </w:rPr>
        <w:t xml:space="preserve">prihodi od kapitala, kapitalni dobici, prihodi od osiguranja lica, </w:t>
      </w:r>
      <w:r w:rsidR="00AC126F" w:rsidRPr="00B80493">
        <w:rPr>
          <w:rFonts w:ascii="Times New Roman" w:hAnsi="Times New Roman" w:cs="Times New Roman"/>
          <w:sz w:val="24"/>
          <w:szCs w:val="24"/>
          <w:lang w:val="sr-Latn-RS"/>
        </w:rPr>
        <w:t xml:space="preserve">dobici od </w:t>
      </w:r>
      <w:r w:rsidR="0037270C" w:rsidRPr="00B80493">
        <w:rPr>
          <w:rFonts w:ascii="Times New Roman" w:hAnsi="Times New Roman" w:cs="Times New Roman"/>
          <w:sz w:val="24"/>
          <w:szCs w:val="24"/>
          <w:lang w:val="sr-Latn-RS"/>
        </w:rPr>
        <w:t xml:space="preserve">klasičnih </w:t>
      </w:r>
      <w:r w:rsidR="000122FF">
        <w:rPr>
          <w:rFonts w:ascii="Times New Roman" w:hAnsi="Times New Roman" w:cs="Times New Roman"/>
          <w:sz w:val="24"/>
          <w:szCs w:val="24"/>
          <w:lang w:val="sr-Latn-RS"/>
        </w:rPr>
        <w:t>igara na sreću)</w:t>
      </w:r>
      <w:r w:rsidR="00AC126F" w:rsidRPr="00B80493">
        <w:rPr>
          <w:rStyle w:val="FootnoteReference"/>
          <w:rFonts w:ascii="Times New Roman" w:hAnsi="Times New Roman" w:cs="Times New Roman"/>
          <w:sz w:val="24"/>
          <w:szCs w:val="24"/>
          <w:lang w:val="sr-Latn-RS"/>
        </w:rPr>
        <w:footnoteReference w:id="15"/>
      </w:r>
      <w:r w:rsidR="00AC126F" w:rsidRPr="00B80493">
        <w:rPr>
          <w:rFonts w:ascii="Times New Roman" w:hAnsi="Times New Roman" w:cs="Times New Roman"/>
          <w:sz w:val="24"/>
          <w:szCs w:val="24"/>
          <w:lang w:val="sr-Latn-RS"/>
        </w:rPr>
        <w:t xml:space="preserve"> </w:t>
      </w:r>
      <w:r w:rsidR="0037270C" w:rsidRPr="00B80493">
        <w:rPr>
          <w:rFonts w:ascii="Times New Roman" w:hAnsi="Times New Roman" w:cs="Times New Roman"/>
          <w:sz w:val="24"/>
          <w:szCs w:val="24"/>
          <w:lang w:val="sr-Latn-RS"/>
        </w:rPr>
        <w:t>jer su oni podvrgnuti cedularnom oporezivanju (otuda i prijavljeni Poreskoj upravi), bilo da se oporezuju po rešenju Poreske uprave ili po odbitku.</w:t>
      </w:r>
      <w:r w:rsidR="000F5A96" w:rsidRPr="00B80493">
        <w:rPr>
          <w:rStyle w:val="FootnoteReference"/>
          <w:rFonts w:ascii="Times New Roman" w:hAnsi="Times New Roman" w:cs="Times New Roman"/>
          <w:sz w:val="24"/>
          <w:szCs w:val="24"/>
          <w:lang w:val="sr-Latn-RS"/>
        </w:rPr>
        <w:footnoteReference w:id="16"/>
      </w:r>
      <w:r w:rsidRPr="00B80493">
        <w:rPr>
          <w:rFonts w:ascii="Times New Roman" w:hAnsi="Times New Roman" w:cs="Times New Roman"/>
          <w:sz w:val="24"/>
          <w:szCs w:val="24"/>
          <w:lang w:val="sr-Latn-RS"/>
        </w:rPr>
        <w:t xml:space="preserve"> </w:t>
      </w:r>
      <w:r w:rsidR="00B80493" w:rsidRPr="00B80493">
        <w:rPr>
          <w:rFonts w:ascii="Times New Roman" w:hAnsi="Times New Roman" w:cs="Times New Roman"/>
          <w:sz w:val="24"/>
          <w:szCs w:val="24"/>
          <w:lang w:val="sr-Latn-RS"/>
        </w:rPr>
        <w:t xml:space="preserve">Iznos tih prihoda se utvrđuje na osnovu podataka kojima raspolaže Poreska uprava iz pojedinačnih poreskih prijava za porez po odbitku ili poreskih prijava na osnovu kojih je doneto rešenje o utvrđivanju poreza. </w:t>
      </w:r>
      <w:r w:rsidR="00081BF0" w:rsidRPr="00B80493">
        <w:rPr>
          <w:rFonts w:ascii="Times New Roman" w:hAnsi="Times New Roman" w:cs="Times New Roman"/>
          <w:sz w:val="24"/>
          <w:szCs w:val="24"/>
          <w:lang w:val="sr-Latn-RS"/>
        </w:rPr>
        <w:t>Uostalom, Uredbom je predviđeno da prijavljeni prihodi predstavljaju „zbir prihoda fizičkog lica u kontrolisanom periodu u kalendarskoj godini koji se oporezuju porezom na dohodak građana u skladu sa Zakonom o porezu na dohodak građana“.</w:t>
      </w:r>
      <w:r w:rsidR="00081BF0" w:rsidRPr="00B80493">
        <w:rPr>
          <w:rStyle w:val="FootnoteReference"/>
          <w:rFonts w:ascii="Times New Roman" w:hAnsi="Times New Roman" w:cs="Times New Roman"/>
          <w:sz w:val="24"/>
          <w:szCs w:val="24"/>
          <w:lang w:val="sr-Latn-RS"/>
        </w:rPr>
        <w:footnoteReference w:id="17"/>
      </w:r>
      <w:r w:rsidR="00081BF0" w:rsidRPr="00B80493">
        <w:rPr>
          <w:rFonts w:ascii="Times New Roman" w:hAnsi="Times New Roman" w:cs="Times New Roman"/>
          <w:sz w:val="24"/>
          <w:szCs w:val="24"/>
          <w:lang w:val="sr-Latn-RS"/>
        </w:rPr>
        <w:t xml:space="preserve"> </w:t>
      </w:r>
      <w:r w:rsidR="000122FF">
        <w:rPr>
          <w:rFonts w:ascii="Times New Roman" w:hAnsi="Times New Roman" w:cs="Times New Roman"/>
          <w:sz w:val="24"/>
          <w:szCs w:val="24"/>
          <w:lang w:val="sr-Latn-RS"/>
        </w:rPr>
        <w:t>Ako</w:t>
      </w:r>
      <w:r w:rsidR="00BA0458">
        <w:rPr>
          <w:rFonts w:ascii="Times New Roman" w:hAnsi="Times New Roman" w:cs="Times New Roman"/>
          <w:sz w:val="24"/>
          <w:szCs w:val="24"/>
          <w:lang w:val="sr-Latn-RS"/>
        </w:rPr>
        <w:t xml:space="preserve"> je</w:t>
      </w:r>
      <w:r w:rsidRPr="00B80493">
        <w:rPr>
          <w:rFonts w:ascii="Times New Roman" w:hAnsi="Times New Roman" w:cs="Times New Roman"/>
          <w:sz w:val="24"/>
          <w:szCs w:val="24"/>
          <w:lang w:val="sr-Latn-RS"/>
        </w:rPr>
        <w:t xml:space="preserve"> zakonodavac hteo da </w:t>
      </w:r>
      <w:r w:rsidR="00BA0458" w:rsidRPr="00B80493">
        <w:rPr>
          <w:rFonts w:ascii="Times New Roman" w:hAnsi="Times New Roman" w:cs="Times New Roman"/>
          <w:sz w:val="24"/>
          <w:szCs w:val="24"/>
          <w:lang w:val="sr-Latn-RS"/>
        </w:rPr>
        <w:t>iz kategorije</w:t>
      </w:r>
      <w:r w:rsidR="00BA0458">
        <w:rPr>
          <w:rFonts w:ascii="Times New Roman" w:hAnsi="Times New Roman" w:cs="Times New Roman"/>
          <w:sz w:val="24"/>
          <w:szCs w:val="24"/>
          <w:lang w:val="sr-Latn-RS"/>
        </w:rPr>
        <w:t xml:space="preserve"> prijavljenih prihoda </w:t>
      </w:r>
      <w:r w:rsidRPr="00B80493">
        <w:rPr>
          <w:rFonts w:ascii="Times New Roman" w:hAnsi="Times New Roman" w:cs="Times New Roman"/>
          <w:sz w:val="24"/>
          <w:szCs w:val="24"/>
          <w:lang w:val="sr-Latn-RS"/>
        </w:rPr>
        <w:t>isključi prihode koji ne ulaze u osnovicu godišnjeg poreza na dohodak građana</w:t>
      </w:r>
      <w:r w:rsidR="00BA0458">
        <w:rPr>
          <w:rFonts w:ascii="Times New Roman" w:hAnsi="Times New Roman" w:cs="Times New Roman"/>
          <w:sz w:val="24"/>
          <w:szCs w:val="24"/>
          <w:lang w:val="sr-Latn-RS"/>
        </w:rPr>
        <w:t>, onda</w:t>
      </w:r>
      <w:r w:rsidR="00B80493" w:rsidRPr="00B80493">
        <w:rPr>
          <w:rFonts w:ascii="Times New Roman" w:hAnsi="Times New Roman" w:cs="Times New Roman"/>
          <w:sz w:val="24"/>
          <w:szCs w:val="24"/>
          <w:lang w:val="sr-Latn-RS"/>
        </w:rPr>
        <w:t xml:space="preserve"> je</w:t>
      </w:r>
      <w:r w:rsidR="00BA0458">
        <w:rPr>
          <w:rFonts w:ascii="Times New Roman" w:hAnsi="Times New Roman" w:cs="Times New Roman"/>
          <w:sz w:val="24"/>
          <w:szCs w:val="24"/>
          <w:lang w:val="sr-Latn-RS"/>
        </w:rPr>
        <w:t xml:space="preserve"> </w:t>
      </w:r>
      <w:r w:rsidR="000122FF">
        <w:rPr>
          <w:rFonts w:ascii="Times New Roman" w:hAnsi="Times New Roman" w:cs="Times New Roman"/>
          <w:sz w:val="24"/>
          <w:szCs w:val="24"/>
          <w:lang w:val="sr-Latn-RS"/>
        </w:rPr>
        <w:t>formulacija trebalo da glasi</w:t>
      </w:r>
      <w:r w:rsidR="00BA0458">
        <w:rPr>
          <w:rFonts w:ascii="Times New Roman" w:hAnsi="Times New Roman" w:cs="Times New Roman"/>
          <w:sz w:val="24"/>
          <w:szCs w:val="24"/>
          <w:lang w:val="sr-Latn-RS"/>
        </w:rPr>
        <w:t>:</w:t>
      </w:r>
      <w:r w:rsidRPr="00B80493">
        <w:rPr>
          <w:rFonts w:ascii="Times New Roman" w:hAnsi="Times New Roman" w:cs="Times New Roman"/>
          <w:sz w:val="24"/>
          <w:szCs w:val="24"/>
          <w:lang w:val="sr-Latn-RS"/>
        </w:rPr>
        <w:t xml:space="preserve"> „... koji se oporezuju </w:t>
      </w:r>
      <w:r w:rsidRPr="00B80493">
        <w:rPr>
          <w:rFonts w:ascii="Times New Roman" w:hAnsi="Times New Roman" w:cs="Times New Roman"/>
          <w:i/>
          <w:sz w:val="24"/>
          <w:szCs w:val="24"/>
          <w:lang w:val="sr-Latn-RS"/>
        </w:rPr>
        <w:t xml:space="preserve">godišnjim </w:t>
      </w:r>
      <w:r w:rsidRPr="00B80493">
        <w:rPr>
          <w:rFonts w:ascii="Times New Roman" w:hAnsi="Times New Roman" w:cs="Times New Roman"/>
          <w:sz w:val="24"/>
          <w:szCs w:val="24"/>
          <w:lang w:val="sr-Latn-RS"/>
        </w:rPr>
        <w:t>porezom na dohodak građana</w:t>
      </w:r>
      <w:r w:rsidR="00BA0458">
        <w:rPr>
          <w:rFonts w:ascii="Times New Roman" w:hAnsi="Times New Roman" w:cs="Times New Roman"/>
          <w:sz w:val="24"/>
          <w:szCs w:val="24"/>
          <w:lang w:val="sr-Latn-RS"/>
        </w:rPr>
        <w:t xml:space="preserve"> u skladu sa Zakonom o porezu na dohodak građana.</w:t>
      </w:r>
      <w:r w:rsidRPr="00B80493">
        <w:rPr>
          <w:rFonts w:ascii="Times New Roman" w:hAnsi="Times New Roman" w:cs="Times New Roman"/>
          <w:sz w:val="24"/>
          <w:szCs w:val="24"/>
          <w:lang w:val="sr-Latn-RS"/>
        </w:rPr>
        <w:t>“</w:t>
      </w:r>
      <w:r w:rsidR="0037270C" w:rsidRPr="00B80493">
        <w:rPr>
          <w:rFonts w:ascii="Times New Roman" w:hAnsi="Times New Roman" w:cs="Times New Roman"/>
          <w:sz w:val="24"/>
          <w:szCs w:val="24"/>
          <w:lang w:val="sr-Latn-RS"/>
        </w:rPr>
        <w:t xml:space="preserve"> </w:t>
      </w:r>
      <w:r w:rsidR="0037270C" w:rsidRPr="0037270C">
        <w:rPr>
          <w:rFonts w:ascii="Times New Roman" w:hAnsi="Times New Roman" w:cs="Times New Roman"/>
          <w:sz w:val="24"/>
          <w:szCs w:val="24"/>
          <w:lang w:val="sr-Latn-RS"/>
        </w:rPr>
        <w:t>Da bi se</w:t>
      </w:r>
      <w:r w:rsidR="00BA0458">
        <w:rPr>
          <w:rFonts w:ascii="Times New Roman" w:hAnsi="Times New Roman" w:cs="Times New Roman"/>
          <w:sz w:val="24"/>
          <w:szCs w:val="24"/>
          <w:lang w:val="sr-Latn-RS"/>
        </w:rPr>
        <w:t xml:space="preserve"> </w:t>
      </w:r>
      <w:r w:rsidR="00B80493">
        <w:rPr>
          <w:rFonts w:ascii="Times New Roman" w:hAnsi="Times New Roman" w:cs="Times New Roman"/>
          <w:sz w:val="24"/>
          <w:szCs w:val="24"/>
          <w:lang w:val="sr-Latn-RS"/>
        </w:rPr>
        <w:t>izbeglo duplo oporezivanje</w:t>
      </w:r>
      <w:r w:rsidR="000B6692">
        <w:rPr>
          <w:rFonts w:ascii="Times New Roman" w:hAnsi="Times New Roman" w:cs="Times New Roman"/>
          <w:sz w:val="24"/>
          <w:szCs w:val="24"/>
          <w:lang w:val="sr-Latn-RS"/>
        </w:rPr>
        <w:t>,</w:t>
      </w:r>
      <w:r w:rsidR="0037270C" w:rsidRPr="0037270C">
        <w:rPr>
          <w:rFonts w:ascii="Times New Roman" w:hAnsi="Times New Roman" w:cs="Times New Roman"/>
          <w:sz w:val="24"/>
          <w:szCs w:val="24"/>
          <w:lang w:val="sr-Latn-RS"/>
        </w:rPr>
        <w:t xml:space="preserve"> p</w:t>
      </w:r>
      <w:r w:rsidR="00B80493">
        <w:rPr>
          <w:rFonts w:ascii="Times New Roman" w:hAnsi="Times New Roman" w:cs="Times New Roman"/>
          <w:sz w:val="24"/>
          <w:szCs w:val="24"/>
          <w:lang w:val="sr-Latn-RS"/>
        </w:rPr>
        <w:t>rijavljeni prihodi</w:t>
      </w:r>
      <w:r w:rsidR="0037270C" w:rsidRPr="0037270C">
        <w:rPr>
          <w:rFonts w:ascii="Times New Roman" w:hAnsi="Times New Roman" w:cs="Times New Roman"/>
          <w:sz w:val="24"/>
          <w:szCs w:val="24"/>
          <w:lang w:val="sr-Latn-RS"/>
        </w:rPr>
        <w:t xml:space="preserve"> moraju </w:t>
      </w:r>
      <w:r w:rsidR="00B80493">
        <w:rPr>
          <w:rFonts w:ascii="Times New Roman" w:hAnsi="Times New Roman" w:cs="Times New Roman"/>
          <w:sz w:val="24"/>
          <w:szCs w:val="24"/>
          <w:lang w:val="sr-Latn-RS"/>
        </w:rPr>
        <w:t>da se umanje</w:t>
      </w:r>
      <w:r w:rsidR="0037270C" w:rsidRPr="0037270C">
        <w:rPr>
          <w:rFonts w:ascii="Times New Roman" w:hAnsi="Times New Roman" w:cs="Times New Roman"/>
          <w:sz w:val="24"/>
          <w:szCs w:val="24"/>
          <w:lang w:val="sr-Latn-RS"/>
        </w:rPr>
        <w:t xml:space="preserve"> za plaćene cedularne poreze (</w:t>
      </w:r>
      <w:r w:rsidR="00B80493">
        <w:rPr>
          <w:rFonts w:ascii="Times New Roman" w:hAnsi="Times New Roman" w:cs="Times New Roman"/>
          <w:sz w:val="24"/>
          <w:szCs w:val="24"/>
          <w:lang w:val="sr-Latn-RS"/>
        </w:rPr>
        <w:t>i za iznos godišnjeg</w:t>
      </w:r>
      <w:r w:rsidR="0037270C" w:rsidRPr="0037270C">
        <w:rPr>
          <w:rFonts w:ascii="Times New Roman" w:hAnsi="Times New Roman" w:cs="Times New Roman"/>
          <w:sz w:val="24"/>
          <w:szCs w:val="24"/>
          <w:lang w:val="sr-Latn-RS"/>
        </w:rPr>
        <w:t xml:space="preserve"> porez</w:t>
      </w:r>
      <w:r w:rsidR="000B6692">
        <w:rPr>
          <w:rFonts w:ascii="Times New Roman" w:hAnsi="Times New Roman" w:cs="Times New Roman"/>
          <w:sz w:val="24"/>
          <w:szCs w:val="24"/>
          <w:lang w:val="sr-Latn-RS"/>
        </w:rPr>
        <w:t>a na dohodak</w:t>
      </w:r>
      <w:r w:rsidR="00B80493">
        <w:rPr>
          <w:rFonts w:ascii="Times New Roman" w:hAnsi="Times New Roman" w:cs="Times New Roman"/>
          <w:sz w:val="24"/>
          <w:szCs w:val="24"/>
          <w:lang w:val="sr-Latn-RS"/>
        </w:rPr>
        <w:t>, ukoliko ga je lice platilo</w:t>
      </w:r>
      <w:r w:rsidR="0037270C" w:rsidRPr="0037270C">
        <w:rPr>
          <w:rFonts w:ascii="Times New Roman" w:hAnsi="Times New Roman" w:cs="Times New Roman"/>
          <w:sz w:val="24"/>
          <w:szCs w:val="24"/>
          <w:lang w:val="sr-Latn-RS"/>
        </w:rPr>
        <w:t>) i doprinose za obavezno socijalno osiguranje.</w:t>
      </w:r>
    </w:p>
    <w:p w:rsidR="00605C38" w:rsidRDefault="009664FD" w:rsidP="005A66AF">
      <w:pPr>
        <w:pStyle w:val="ListParagraph"/>
        <w:spacing w:after="120" w:line="276" w:lineRule="auto"/>
        <w:ind w:left="0" w:firstLine="720"/>
        <w:jc w:val="both"/>
        <w:rPr>
          <w:rFonts w:eastAsia="Cambria"/>
          <w:kern w:val="24"/>
          <w:lang w:val="sr-Latn-RS"/>
        </w:rPr>
      </w:pPr>
      <w:r>
        <w:rPr>
          <w:lang w:val="sr-Latn-RS"/>
        </w:rPr>
        <w:t xml:space="preserve">Iako se, da ponovimo, u Zakonu ne koristi termin „nezakonito stečena imovina“, </w:t>
      </w:r>
      <w:r w:rsidR="006A74D5">
        <w:rPr>
          <w:lang w:val="sr-Latn-RS"/>
        </w:rPr>
        <w:t xml:space="preserve">u pojedinim njegovim odredbama (na primer, </w:t>
      </w:r>
      <w:r>
        <w:rPr>
          <w:lang w:val="sr-Latn-RS"/>
        </w:rPr>
        <w:t>odredbi o teretu dokazivanj</w:t>
      </w:r>
      <w:r w:rsidR="006A74D5">
        <w:rPr>
          <w:lang w:val="sr-Latn-RS"/>
        </w:rPr>
        <w:t>a na strani fizičkog lica i dr.)</w:t>
      </w:r>
      <w:r w:rsidR="00345B28">
        <w:rPr>
          <w:lang w:val="sr-Latn-RS"/>
        </w:rPr>
        <w:t xml:space="preserve"> </w:t>
      </w:r>
      <w:r>
        <w:rPr>
          <w:lang w:val="sr-Latn-RS"/>
        </w:rPr>
        <w:t>se pominje zakonitost sti</w:t>
      </w:r>
      <w:r w:rsidR="00345B28">
        <w:rPr>
          <w:lang w:val="sr-Latn-RS"/>
        </w:rPr>
        <w:t xml:space="preserve">canja imovine. </w:t>
      </w:r>
      <w:r w:rsidR="00690A06">
        <w:rPr>
          <w:lang w:val="sr-Latn-RS"/>
        </w:rPr>
        <w:t>T</w:t>
      </w:r>
      <w:r w:rsidR="0058703B">
        <w:rPr>
          <w:lang w:val="sr-Latn-RS"/>
        </w:rPr>
        <w:t>reba praviti razliku da li je fizičko lice neprijavljivanjem prihoda učinilo nezakonitu poresku evaziju i, posledično, bilo izvršilac poreskog krivičnog dela (poreske utaje</w:t>
      </w:r>
      <w:r w:rsidR="00690A06">
        <w:rPr>
          <w:lang w:val="sr-Latn-RS"/>
        </w:rPr>
        <w:t xml:space="preserve"> i dr.), ili je osnov sticanja</w:t>
      </w:r>
      <w:r w:rsidR="0058703B">
        <w:rPr>
          <w:lang w:val="sr-Latn-RS"/>
        </w:rPr>
        <w:t xml:space="preserve"> prihoda bio protivan zakonu.</w:t>
      </w:r>
      <w:r w:rsidR="0058703B" w:rsidRPr="0058703B">
        <w:rPr>
          <w:rFonts w:eastAsia="Cambria"/>
          <w:kern w:val="24"/>
          <w:lang w:val="sr-Latn-RS"/>
        </w:rPr>
        <w:t xml:space="preserve"> </w:t>
      </w:r>
      <w:r w:rsidR="0058703B" w:rsidRPr="00E036C6">
        <w:rPr>
          <w:rFonts w:eastAsia="Cambria"/>
          <w:kern w:val="24"/>
          <w:lang w:val="sr-Latn-RS"/>
        </w:rPr>
        <w:t>M</w:t>
      </w:r>
      <w:r w:rsidR="0058703B" w:rsidRPr="00E036C6">
        <w:rPr>
          <w:lang w:val="sr-Latn-RS"/>
        </w:rPr>
        <w:t>oguće je</w:t>
      </w:r>
      <w:r w:rsidR="00690A06">
        <w:rPr>
          <w:lang w:val="sr-Latn-RS"/>
        </w:rPr>
        <w:t>, naime,</w:t>
      </w:r>
      <w:r w:rsidR="0058703B" w:rsidRPr="00E036C6">
        <w:rPr>
          <w:lang w:val="sr-Latn-RS"/>
        </w:rPr>
        <w:t xml:space="preserve"> da lice stekne prihod na zak</w:t>
      </w:r>
      <w:r w:rsidR="0058703B">
        <w:rPr>
          <w:lang w:val="sr-Latn-RS"/>
        </w:rPr>
        <w:t>onit način i njime uveća svoju ekonomsku snagu</w:t>
      </w:r>
      <w:r w:rsidR="0058703B" w:rsidRPr="00E036C6">
        <w:rPr>
          <w:lang w:val="sr-Latn-RS"/>
        </w:rPr>
        <w:t xml:space="preserve">, ali ga ne prijavi </w:t>
      </w:r>
      <w:r w:rsidR="0058703B" w:rsidRPr="00BA0D93">
        <w:rPr>
          <w:lang w:val="sr-Latn-RS"/>
        </w:rPr>
        <w:t>za</w:t>
      </w:r>
      <w:r w:rsidR="0058703B">
        <w:rPr>
          <w:lang w:val="sr-Latn-RS"/>
        </w:rPr>
        <w:t xml:space="preserve"> oporezivanje. Moguće je, međutim</w:t>
      </w:r>
      <w:r w:rsidR="0058703B" w:rsidRPr="00BA0D93">
        <w:rPr>
          <w:lang w:val="sr-Latn-RS"/>
        </w:rPr>
        <w:t xml:space="preserve">, </w:t>
      </w:r>
      <w:r w:rsidR="0058703B">
        <w:rPr>
          <w:lang w:val="sr-Latn-RS"/>
        </w:rPr>
        <w:t xml:space="preserve">i obrnuto: </w:t>
      </w:r>
      <w:r w:rsidR="0058703B" w:rsidRPr="00BA0D93">
        <w:rPr>
          <w:lang w:val="sr-Latn-RS"/>
        </w:rPr>
        <w:t>da prihod bude stečen na nezakonit način (na primer, korupcijom), a da ga lice „opere“</w:t>
      </w:r>
      <w:r w:rsidR="000F019E">
        <w:rPr>
          <w:rStyle w:val="FootnoteReference"/>
          <w:lang w:val="sr-Latn-RS"/>
        </w:rPr>
        <w:footnoteReference w:id="18"/>
      </w:r>
      <w:r w:rsidR="0058703B" w:rsidRPr="00BA0D93">
        <w:rPr>
          <w:lang w:val="sr-Latn-RS"/>
        </w:rPr>
        <w:t xml:space="preserve"> (na primer, uloži ga u neki preduzetnički poduhvat, iz kojeg ostvari dobit)</w:t>
      </w:r>
      <w:r w:rsidR="0058703B">
        <w:rPr>
          <w:lang w:val="sr-Latn-RS"/>
        </w:rPr>
        <w:t xml:space="preserve">, </w:t>
      </w:r>
      <w:r w:rsidR="00690A06">
        <w:rPr>
          <w:lang w:val="sr-Latn-RS"/>
        </w:rPr>
        <w:t xml:space="preserve">a </w:t>
      </w:r>
      <w:r w:rsidR="000B6692">
        <w:rPr>
          <w:lang w:val="sr-Latn-RS"/>
        </w:rPr>
        <w:t xml:space="preserve">zatim ga </w:t>
      </w:r>
      <w:r w:rsidR="0058703B">
        <w:rPr>
          <w:lang w:val="sr-Latn-RS"/>
        </w:rPr>
        <w:t>prijavi nadležnom poreskom organu i plati porez.</w:t>
      </w:r>
    </w:p>
    <w:p w:rsidR="00F904DB" w:rsidRPr="008D64E1" w:rsidRDefault="00F904DB" w:rsidP="005A66AF">
      <w:pPr>
        <w:pStyle w:val="ListParagraph"/>
        <w:spacing w:after="120" w:line="276" w:lineRule="auto"/>
        <w:ind w:left="0" w:firstLine="720"/>
        <w:jc w:val="both"/>
        <w:rPr>
          <w:rFonts w:eastAsia="Cambria"/>
          <w:kern w:val="24"/>
          <w:lang w:val="sr-Latn-RS"/>
        </w:rPr>
      </w:pPr>
      <w:r>
        <w:rPr>
          <w:rFonts w:eastAsia="Cambria"/>
          <w:kern w:val="24"/>
          <w:lang w:val="sr-Latn-RS"/>
        </w:rPr>
        <w:t xml:space="preserve">Zaključujemo da su Zakonom htela da se urede dva povezana, ali ipak različita pitanja. S jedne strane, cilj je da se utvrdi da li postoji nezakonita poreska evazija, to jest da li </w:t>
      </w:r>
      <w:r w:rsidR="00605C38">
        <w:rPr>
          <w:rFonts w:eastAsia="Cambria"/>
          <w:kern w:val="24"/>
          <w:lang w:val="sr-Latn-RS"/>
        </w:rPr>
        <w:t xml:space="preserve">je fizičko </w:t>
      </w:r>
      <w:r w:rsidR="00605C38">
        <w:rPr>
          <w:rFonts w:eastAsia="Cambria"/>
          <w:kern w:val="24"/>
          <w:lang w:val="sr-Latn-RS"/>
        </w:rPr>
        <w:lastRenderedPageBreak/>
        <w:t xml:space="preserve">lice uredno prijavilo Poreskoj upravi sve prihode koji su doveli do uvećanja njegove imovine. </w:t>
      </w:r>
      <w:r>
        <w:rPr>
          <w:rFonts w:eastAsia="Cambria"/>
          <w:kern w:val="24"/>
          <w:lang w:val="sr-Latn-RS"/>
        </w:rPr>
        <w:t xml:space="preserve">S druge strane, </w:t>
      </w:r>
      <w:r w:rsidR="008D7C2B">
        <w:rPr>
          <w:rFonts w:eastAsia="Cambria"/>
          <w:kern w:val="24"/>
          <w:lang w:val="sr-Latn-RS"/>
        </w:rPr>
        <w:t>cilj</w:t>
      </w:r>
      <w:r>
        <w:rPr>
          <w:rFonts w:eastAsia="Cambria"/>
          <w:kern w:val="24"/>
          <w:lang w:val="sr-Latn-RS"/>
        </w:rPr>
        <w:t xml:space="preserve"> je da se utvrdi da li je fizičko lice steklo prihode na način koji je suprotan zakonu, o</w:t>
      </w:r>
      <w:r w:rsidR="00605C38">
        <w:rPr>
          <w:rFonts w:eastAsia="Cambria"/>
          <w:kern w:val="24"/>
          <w:lang w:val="sr-Latn-RS"/>
        </w:rPr>
        <w:t xml:space="preserve">dnosno </w:t>
      </w:r>
      <w:r w:rsidR="0007559E">
        <w:rPr>
          <w:rFonts w:eastAsia="Cambria"/>
          <w:kern w:val="24"/>
          <w:lang w:val="sr-Latn-RS"/>
        </w:rPr>
        <w:t>da li postoji osnov</w:t>
      </w:r>
      <w:r w:rsidR="008D7C2B">
        <w:rPr>
          <w:rFonts w:eastAsia="Cambria"/>
          <w:kern w:val="24"/>
          <w:lang w:val="sr-Latn-RS"/>
        </w:rPr>
        <w:t xml:space="preserve"> da se protiv njega pokrene</w:t>
      </w:r>
      <w:r>
        <w:rPr>
          <w:rFonts w:eastAsia="Cambria"/>
          <w:kern w:val="24"/>
          <w:lang w:val="sr-Latn-RS"/>
        </w:rPr>
        <w:t xml:space="preserve"> krivični postupak.</w:t>
      </w:r>
      <w:r w:rsidR="000B6692">
        <w:rPr>
          <w:rFonts w:eastAsia="Cambria"/>
          <w:kern w:val="24"/>
          <w:lang w:val="sr-Latn-RS"/>
        </w:rPr>
        <w:t xml:space="preserve"> Iako </w:t>
      </w:r>
      <w:r w:rsidR="008D7C2B">
        <w:rPr>
          <w:rFonts w:eastAsia="Cambria"/>
          <w:kern w:val="24"/>
          <w:lang w:val="sr-Latn-RS"/>
        </w:rPr>
        <w:t xml:space="preserve">naziv Zakona </w:t>
      </w:r>
      <w:r w:rsidR="000B6692">
        <w:rPr>
          <w:rFonts w:eastAsia="Cambria"/>
          <w:kern w:val="24"/>
          <w:lang w:val="sr-Latn-RS"/>
        </w:rPr>
        <w:t xml:space="preserve">prevashodno upućuje </w:t>
      </w:r>
      <w:r w:rsidR="00BF53FA">
        <w:rPr>
          <w:rFonts w:eastAsia="Cambria"/>
          <w:kern w:val="24"/>
          <w:lang w:val="sr-Latn-RS"/>
        </w:rPr>
        <w:t>na drugi cilj, mišljenja smo</w:t>
      </w:r>
      <w:r w:rsidR="008D7C2B">
        <w:rPr>
          <w:rFonts w:eastAsia="Cambria"/>
          <w:kern w:val="24"/>
          <w:lang w:val="sr-Latn-RS"/>
        </w:rPr>
        <w:t xml:space="preserve"> da su njegove odredbe više usmerene n</w:t>
      </w:r>
      <w:r w:rsidR="00605C38">
        <w:rPr>
          <w:rFonts w:eastAsia="Cambria"/>
          <w:kern w:val="24"/>
          <w:lang w:val="sr-Latn-RS"/>
        </w:rPr>
        <w:t>a prvi cilj. Otuda smatramo</w:t>
      </w:r>
      <w:r w:rsidR="008D7C2B">
        <w:rPr>
          <w:rFonts w:eastAsia="Cambria"/>
          <w:kern w:val="24"/>
          <w:lang w:val="sr-Latn-RS"/>
        </w:rPr>
        <w:t xml:space="preserve"> da </w:t>
      </w:r>
      <w:r w:rsidR="00605C38">
        <w:rPr>
          <w:rFonts w:eastAsia="Cambria"/>
          <w:kern w:val="24"/>
          <w:lang w:val="sr-Latn-RS"/>
        </w:rPr>
        <w:t xml:space="preserve">nije jasno određena svrha novog Zakona, </w:t>
      </w:r>
      <w:r w:rsidR="008D7C2B">
        <w:rPr>
          <w:rFonts w:eastAsia="Cambria"/>
          <w:kern w:val="24"/>
          <w:lang w:val="sr-Latn-RS"/>
        </w:rPr>
        <w:t>posebno imajući u vidu da se prvi cilj već godinama</w:t>
      </w:r>
      <w:r w:rsidR="00337C3B">
        <w:rPr>
          <w:rFonts w:eastAsia="Cambria"/>
          <w:kern w:val="24"/>
          <w:lang w:val="sr-Latn-RS"/>
        </w:rPr>
        <w:t xml:space="preserve"> može ostvariti unakrsnom procenom</w:t>
      </w:r>
      <w:r w:rsidR="008D7C2B">
        <w:rPr>
          <w:rFonts w:eastAsia="Cambria"/>
          <w:kern w:val="24"/>
          <w:lang w:val="sr-Latn-RS"/>
        </w:rPr>
        <w:t xml:space="preserve"> osnovice</w:t>
      </w:r>
      <w:r w:rsidR="0053356A">
        <w:rPr>
          <w:rFonts w:eastAsia="Cambria"/>
          <w:kern w:val="24"/>
          <w:lang w:val="sr-Latn-RS"/>
        </w:rPr>
        <w:t xml:space="preserve"> poreza na dohodak građana</w:t>
      </w:r>
      <w:r w:rsidR="008D7C2B">
        <w:rPr>
          <w:rFonts w:eastAsia="Cambria"/>
          <w:kern w:val="24"/>
          <w:lang w:val="sr-Latn-RS"/>
        </w:rPr>
        <w:t>,</w:t>
      </w:r>
      <w:r w:rsidR="0053356A">
        <w:rPr>
          <w:rStyle w:val="FootnoteReference"/>
          <w:rFonts w:eastAsia="Cambria"/>
          <w:kern w:val="24"/>
          <w:lang w:val="sr-Latn-RS"/>
        </w:rPr>
        <w:footnoteReference w:id="19"/>
      </w:r>
      <w:r w:rsidR="008D7C2B">
        <w:rPr>
          <w:rFonts w:eastAsia="Cambria"/>
          <w:kern w:val="24"/>
          <w:lang w:val="sr-Latn-RS"/>
        </w:rPr>
        <w:t xml:space="preserve"> o čemu će kasnije biti više reči.</w:t>
      </w:r>
    </w:p>
    <w:p w:rsidR="004457AD" w:rsidRPr="008D64E1" w:rsidRDefault="004457AD" w:rsidP="000F5A96">
      <w:pPr>
        <w:pStyle w:val="ListParagraph"/>
        <w:spacing w:after="120" w:line="276" w:lineRule="auto"/>
        <w:ind w:left="0" w:firstLine="720"/>
        <w:jc w:val="both"/>
        <w:rPr>
          <w:lang w:val="sr-Latn-RS"/>
        </w:rPr>
      </w:pPr>
    </w:p>
    <w:p w:rsidR="00430248" w:rsidRDefault="00825F96" w:rsidP="00015DF3">
      <w:pPr>
        <w:pStyle w:val="ListParagraph"/>
        <w:spacing w:after="120" w:line="276" w:lineRule="auto"/>
        <w:ind w:left="0"/>
        <w:jc w:val="center"/>
        <w:rPr>
          <w:lang w:val="sr-Latn-RS"/>
        </w:rPr>
      </w:pPr>
      <w:r>
        <w:rPr>
          <w:lang w:val="sr-Latn-RS"/>
        </w:rPr>
        <w:t>DVE FAZE POSTUPKA</w:t>
      </w:r>
      <w:r w:rsidR="00095282">
        <w:rPr>
          <w:lang w:val="sr-Latn-RS"/>
        </w:rPr>
        <w:t xml:space="preserve"> UTVRĐIVANJA UVEĆANJA IMOVINE</w:t>
      </w:r>
    </w:p>
    <w:p w:rsidR="002C6F7B" w:rsidRDefault="00E036C6" w:rsidP="00015DF3">
      <w:pPr>
        <w:pStyle w:val="ListParagraph"/>
        <w:spacing w:after="120" w:line="276" w:lineRule="auto"/>
        <w:ind w:left="0" w:firstLine="720"/>
        <w:jc w:val="both"/>
        <w:rPr>
          <w:rFonts w:eastAsia="Cambria"/>
          <w:kern w:val="24"/>
          <w:lang w:val="sr-Latn-RS"/>
        </w:rPr>
      </w:pPr>
      <w:r w:rsidRPr="00E036C6">
        <w:rPr>
          <w:rFonts w:eastAsia="Cambria"/>
          <w:kern w:val="24"/>
          <w:lang w:val="sr-Latn-RS"/>
        </w:rPr>
        <w:t>U prvoj fazi postupka, označenoj kao prethodan postupak</w:t>
      </w:r>
      <w:r w:rsidR="00825F96">
        <w:rPr>
          <w:rFonts w:eastAsia="Cambria"/>
          <w:kern w:val="24"/>
          <w:lang w:val="sr-Latn-RS"/>
        </w:rPr>
        <w:t>,</w:t>
      </w:r>
      <w:r w:rsidRPr="00E036C6">
        <w:rPr>
          <w:rFonts w:eastAsia="Cambria"/>
          <w:kern w:val="24"/>
          <w:lang w:val="sr-Latn-RS"/>
        </w:rPr>
        <w:t xml:space="preserve"> </w:t>
      </w:r>
      <w:r w:rsidR="00C935F1">
        <w:rPr>
          <w:rFonts w:eastAsia="Cambria"/>
          <w:kern w:val="24"/>
          <w:lang w:val="sr-Latn-RS"/>
        </w:rPr>
        <w:t>J</w:t>
      </w:r>
      <w:r w:rsidRPr="00E036C6">
        <w:rPr>
          <w:rFonts w:eastAsia="Cambria"/>
          <w:kern w:val="24"/>
          <w:lang w:val="ru-RU"/>
        </w:rPr>
        <w:t>edinica Poreske uprave utvrđuje uvećanje imovine na osnovu podataka kojima</w:t>
      </w:r>
      <w:r w:rsidR="00825F96">
        <w:rPr>
          <w:rFonts w:eastAsia="Cambria"/>
          <w:kern w:val="24"/>
          <w:lang w:val="sr-Latn-RS"/>
        </w:rPr>
        <w:t xml:space="preserve"> sama</w:t>
      </w:r>
      <w:r w:rsidRPr="00E036C6">
        <w:rPr>
          <w:rFonts w:eastAsia="Cambria"/>
          <w:kern w:val="24"/>
          <w:lang w:val="ru-RU"/>
        </w:rPr>
        <w:t xml:space="preserve"> raspolaže </w:t>
      </w:r>
      <w:r w:rsidR="00C935F1">
        <w:rPr>
          <w:rFonts w:eastAsia="Cambria"/>
          <w:kern w:val="24"/>
          <w:lang w:val="sr-Latn-RS"/>
        </w:rPr>
        <w:t xml:space="preserve">(u </w:t>
      </w:r>
      <w:r w:rsidR="00DE2507">
        <w:rPr>
          <w:rFonts w:eastAsia="Cambria"/>
          <w:kern w:val="24"/>
          <w:lang w:val="sr-Latn-RS"/>
        </w:rPr>
        <w:t xml:space="preserve">svom </w:t>
      </w:r>
      <w:r w:rsidR="00C935F1">
        <w:rPr>
          <w:rFonts w:eastAsia="Cambria"/>
          <w:kern w:val="24"/>
          <w:lang w:val="sr-Latn-RS"/>
        </w:rPr>
        <w:t>poreskom računovodst</w:t>
      </w:r>
      <w:r w:rsidR="008D64E1">
        <w:rPr>
          <w:rFonts w:eastAsia="Cambria"/>
          <w:kern w:val="24"/>
          <w:lang w:val="sr-Latn-RS"/>
        </w:rPr>
        <w:t>v</w:t>
      </w:r>
      <w:r w:rsidR="00C935F1">
        <w:rPr>
          <w:rFonts w:eastAsia="Cambria"/>
          <w:kern w:val="24"/>
          <w:lang w:val="sr-Latn-RS"/>
        </w:rPr>
        <w:t xml:space="preserve">u), ali </w:t>
      </w:r>
      <w:r w:rsidRPr="00E036C6">
        <w:rPr>
          <w:rFonts w:eastAsia="Cambria"/>
          <w:kern w:val="24"/>
          <w:lang w:val="ru-RU"/>
        </w:rPr>
        <w:t>i podataka koje prikupi od drugih or</w:t>
      </w:r>
      <w:r w:rsidR="00DE2507">
        <w:rPr>
          <w:rFonts w:eastAsia="Cambria"/>
          <w:kern w:val="24"/>
          <w:lang w:val="ru-RU"/>
        </w:rPr>
        <w:t>gana i organizacija, pravnih i</w:t>
      </w:r>
      <w:r w:rsidRPr="00E036C6">
        <w:rPr>
          <w:rFonts w:eastAsia="Cambria"/>
          <w:kern w:val="24"/>
          <w:lang w:val="ru-RU"/>
        </w:rPr>
        <w:t xml:space="preserve"> fizičkih lica</w:t>
      </w:r>
      <w:r w:rsidR="000B6692">
        <w:rPr>
          <w:rFonts w:eastAsia="Cambria"/>
          <w:kern w:val="24"/>
          <w:lang w:val="sr-Latn-RS"/>
        </w:rPr>
        <w:t>,</w:t>
      </w:r>
      <w:r w:rsidRPr="00E036C6">
        <w:rPr>
          <w:rFonts w:eastAsia="Cambria"/>
          <w:kern w:val="24"/>
          <w:lang w:val="ru-RU"/>
        </w:rPr>
        <w:t xml:space="preserve"> i </w:t>
      </w:r>
      <w:r w:rsidR="000B6692">
        <w:rPr>
          <w:rFonts w:eastAsia="Cambria"/>
          <w:kern w:val="24"/>
          <w:lang w:val="sr-Latn-RS"/>
        </w:rPr>
        <w:t xml:space="preserve">zatim sve te podatke </w:t>
      </w:r>
      <w:r w:rsidR="008D64E1">
        <w:rPr>
          <w:rFonts w:eastAsia="Cambria"/>
          <w:kern w:val="24"/>
          <w:lang w:val="ru-RU"/>
        </w:rPr>
        <w:t xml:space="preserve">upoređuje </w:t>
      </w:r>
      <w:r w:rsidRPr="00E036C6">
        <w:rPr>
          <w:rFonts w:eastAsia="Cambria"/>
          <w:kern w:val="24"/>
          <w:lang w:val="ru-RU"/>
        </w:rPr>
        <w:t>sa prijavljenim prihodima u određenom periodu</w:t>
      </w:r>
      <w:r w:rsidRPr="00E036C6">
        <w:rPr>
          <w:rFonts w:eastAsia="Cambria"/>
          <w:kern w:val="24"/>
          <w:lang w:val="sr-Latn-RS"/>
        </w:rPr>
        <w:t>.</w:t>
      </w:r>
      <w:r w:rsidRPr="00E036C6">
        <w:rPr>
          <w:rStyle w:val="FootnoteReference"/>
          <w:rFonts w:eastAsia="Cambria"/>
          <w:kern w:val="24"/>
          <w:lang w:val="sr-Latn-RS"/>
        </w:rPr>
        <w:footnoteReference w:id="20"/>
      </w:r>
      <w:r w:rsidR="00122BF3">
        <w:rPr>
          <w:rFonts w:eastAsia="Cambria"/>
          <w:kern w:val="24"/>
          <w:lang w:val="sr-Latn-RS"/>
        </w:rPr>
        <w:t xml:space="preserve"> </w:t>
      </w:r>
      <w:r w:rsidR="00C935F1">
        <w:rPr>
          <w:rFonts w:eastAsia="Cambria"/>
          <w:kern w:val="24"/>
          <w:lang w:val="sr-Latn-RS"/>
        </w:rPr>
        <w:t xml:space="preserve">Ona ima vrlo široka ovlašćenja </w:t>
      </w:r>
      <w:r w:rsidR="005B3AA4">
        <w:rPr>
          <w:rFonts w:eastAsia="Cambria"/>
          <w:kern w:val="24"/>
          <w:lang w:val="sr-Latn-RS"/>
        </w:rPr>
        <w:t xml:space="preserve">u pogledu saznavanja i pribavljanja podataka o </w:t>
      </w:r>
      <w:r w:rsidR="00C935F1">
        <w:rPr>
          <w:rFonts w:eastAsia="Cambria"/>
          <w:kern w:val="24"/>
          <w:lang w:val="sr-Latn-RS"/>
        </w:rPr>
        <w:t>nepokretnostima i pokretnim stvar</w:t>
      </w:r>
      <w:r w:rsidR="005B3AA4">
        <w:rPr>
          <w:rFonts w:eastAsia="Cambria"/>
          <w:kern w:val="24"/>
          <w:lang w:val="sr-Latn-RS"/>
        </w:rPr>
        <w:t>ima koje</w:t>
      </w:r>
      <w:r w:rsidR="008D64E1">
        <w:rPr>
          <w:rFonts w:eastAsia="Cambria"/>
          <w:kern w:val="24"/>
          <w:lang w:val="sr-Latn-RS"/>
        </w:rPr>
        <w:t xml:space="preserve"> poseduje fizičko lice, </w:t>
      </w:r>
      <w:r w:rsidR="005B3AA4">
        <w:rPr>
          <w:rFonts w:eastAsia="Cambria"/>
          <w:kern w:val="24"/>
          <w:lang w:val="sr-Latn-RS"/>
        </w:rPr>
        <w:t>njegovim štednim ulozima, novčanim sredstvima na dinarskim i deviznim računima kod poslovnih banaka, hartijama od vredn</w:t>
      </w:r>
      <w:r w:rsidR="008D64E1">
        <w:rPr>
          <w:rFonts w:eastAsia="Cambria"/>
          <w:kern w:val="24"/>
          <w:lang w:val="sr-Latn-RS"/>
        </w:rPr>
        <w:t xml:space="preserve">osti i dr. </w:t>
      </w:r>
      <w:r w:rsidR="00DE2507">
        <w:rPr>
          <w:rFonts w:eastAsia="Cambria"/>
          <w:kern w:val="24"/>
          <w:lang w:val="sr-Latn-RS"/>
        </w:rPr>
        <w:t>Smatramo da ovde d</w:t>
      </w:r>
      <w:r w:rsidR="002C6F7B">
        <w:rPr>
          <w:rFonts w:eastAsia="Cambria"/>
          <w:kern w:val="24"/>
          <w:lang w:val="sr-Latn-RS"/>
        </w:rPr>
        <w:t>olazi do posebnog izražaja primena</w:t>
      </w:r>
      <w:r w:rsidR="00F71362">
        <w:rPr>
          <w:rFonts w:eastAsia="Cambria"/>
          <w:kern w:val="24"/>
          <w:lang w:val="sr-Latn-RS"/>
        </w:rPr>
        <w:t xml:space="preserve"> instituta poreskopravne pomoći</w:t>
      </w:r>
      <w:r w:rsidR="002C6F7B">
        <w:rPr>
          <w:rStyle w:val="FootnoteReference"/>
          <w:rFonts w:eastAsia="Cambria"/>
          <w:kern w:val="24"/>
          <w:lang w:val="sr-Latn-RS"/>
        </w:rPr>
        <w:footnoteReference w:id="21"/>
      </w:r>
      <w:r w:rsidR="00F71362">
        <w:rPr>
          <w:rFonts w:eastAsia="Cambria"/>
          <w:kern w:val="24"/>
          <w:lang w:val="sr-Latn-RS"/>
        </w:rPr>
        <w:t xml:space="preserve"> i saradnje između </w:t>
      </w:r>
      <w:r w:rsidR="00DE2507">
        <w:rPr>
          <w:rFonts w:eastAsia="Cambria"/>
          <w:kern w:val="24"/>
          <w:lang w:val="sr-Latn-RS"/>
        </w:rPr>
        <w:t>Poreske uprave i drugih državnih organa i subjekata</w:t>
      </w:r>
      <w:r w:rsidR="002C6F7B">
        <w:rPr>
          <w:rFonts w:eastAsia="Cambria"/>
          <w:kern w:val="24"/>
          <w:lang w:val="sr-Latn-RS"/>
        </w:rPr>
        <w:t xml:space="preserve"> </w:t>
      </w:r>
      <w:r w:rsidR="00DE2507">
        <w:rPr>
          <w:rFonts w:eastAsia="Cambria"/>
          <w:kern w:val="24"/>
          <w:lang w:val="sr-Latn-RS"/>
        </w:rPr>
        <w:t xml:space="preserve">privatnog prava </w:t>
      </w:r>
      <w:r w:rsidR="002C6F7B">
        <w:rPr>
          <w:rFonts w:eastAsia="Cambria"/>
          <w:kern w:val="24"/>
          <w:lang w:val="sr-Latn-RS"/>
        </w:rPr>
        <w:t>jer su svi državni organi</w:t>
      </w:r>
      <w:r w:rsidR="00F71362">
        <w:rPr>
          <w:rFonts w:eastAsia="Cambria"/>
          <w:kern w:val="24"/>
          <w:lang w:val="sr-Latn-RS"/>
        </w:rPr>
        <w:t xml:space="preserve"> i organizacije</w:t>
      </w:r>
      <w:r w:rsidR="002C6F7B">
        <w:rPr>
          <w:rFonts w:eastAsia="Cambria"/>
          <w:kern w:val="24"/>
          <w:lang w:val="sr-Latn-RS"/>
        </w:rPr>
        <w:t xml:space="preserve">, organi autonomne pokrajine i </w:t>
      </w:r>
      <w:r w:rsidR="00F71362">
        <w:rPr>
          <w:rFonts w:eastAsia="Cambria"/>
          <w:kern w:val="24"/>
          <w:lang w:val="sr-Latn-RS"/>
        </w:rPr>
        <w:t xml:space="preserve">jedinice </w:t>
      </w:r>
      <w:r w:rsidR="002C6F7B">
        <w:rPr>
          <w:rFonts w:eastAsia="Cambria"/>
          <w:kern w:val="24"/>
          <w:lang w:val="sr-Latn-RS"/>
        </w:rPr>
        <w:t>lokalne samouprave</w:t>
      </w:r>
      <w:r w:rsidR="00F71362">
        <w:rPr>
          <w:rFonts w:eastAsia="Cambria"/>
          <w:kern w:val="24"/>
          <w:lang w:val="sr-Latn-RS"/>
        </w:rPr>
        <w:t>, imaoci javnih ovlašćenja, fizička i pravna lica</w:t>
      </w:r>
      <w:r w:rsidR="002C6F7B">
        <w:rPr>
          <w:rFonts w:eastAsia="Cambria"/>
          <w:kern w:val="24"/>
          <w:lang w:val="sr-Latn-RS"/>
        </w:rPr>
        <w:t xml:space="preserve"> dužni da</w:t>
      </w:r>
      <w:r w:rsidR="00F71362">
        <w:rPr>
          <w:rFonts w:eastAsia="Cambria"/>
          <w:kern w:val="24"/>
          <w:lang w:val="sr-Latn-RS"/>
        </w:rPr>
        <w:t xml:space="preserve"> </w:t>
      </w:r>
      <w:r w:rsidR="002C6F7B">
        <w:rPr>
          <w:rFonts w:eastAsia="Cambria"/>
          <w:kern w:val="24"/>
          <w:lang w:val="sr-Latn-RS"/>
        </w:rPr>
        <w:t>Jedinici Poreske uprave</w:t>
      </w:r>
      <w:r w:rsidR="00F71362">
        <w:rPr>
          <w:rFonts w:eastAsia="Cambria"/>
          <w:kern w:val="24"/>
          <w:lang w:val="sr-Latn-RS"/>
        </w:rPr>
        <w:t xml:space="preserve"> na njen zahtev</w:t>
      </w:r>
      <w:r w:rsidR="000B6692" w:rsidRPr="000B6692">
        <w:rPr>
          <w:rFonts w:eastAsia="Cambria"/>
          <w:kern w:val="24"/>
          <w:lang w:val="sr-Latn-RS"/>
        </w:rPr>
        <w:t xml:space="preserve"> </w:t>
      </w:r>
      <w:r w:rsidR="000B6692">
        <w:rPr>
          <w:rFonts w:eastAsia="Cambria"/>
          <w:kern w:val="24"/>
          <w:lang w:val="sr-Latn-RS"/>
        </w:rPr>
        <w:t>dostave tražene podatke</w:t>
      </w:r>
      <w:r w:rsidR="002C6F7B">
        <w:rPr>
          <w:rFonts w:eastAsia="Cambria"/>
          <w:kern w:val="24"/>
          <w:lang w:val="sr-Latn-RS"/>
        </w:rPr>
        <w:t>, kako bi postupak utvrđivanja imovine i posebnog poreza mogao efikasno da se sprovede.</w:t>
      </w:r>
      <w:r w:rsidR="00F71362">
        <w:rPr>
          <w:rStyle w:val="FootnoteReference"/>
          <w:rFonts w:eastAsia="Cambria"/>
          <w:kern w:val="24"/>
          <w:lang w:val="sr-Latn-RS"/>
        </w:rPr>
        <w:footnoteReference w:id="22"/>
      </w:r>
    </w:p>
    <w:p w:rsidR="008D64E1" w:rsidRPr="00C20CF9" w:rsidRDefault="008D64E1" w:rsidP="00C20CF9">
      <w:pPr>
        <w:pStyle w:val="ListParagraph"/>
        <w:spacing w:after="120" w:line="276" w:lineRule="auto"/>
        <w:ind w:left="0" w:firstLine="720"/>
        <w:jc w:val="both"/>
        <w:rPr>
          <w:rFonts w:eastAsia="Cambria"/>
          <w:kern w:val="24"/>
          <w:lang w:val="sr-Latn-RS"/>
        </w:rPr>
      </w:pPr>
      <w:r>
        <w:rPr>
          <w:rFonts w:eastAsia="Cambria"/>
          <w:kern w:val="24"/>
          <w:lang w:val="sr-Latn-RS"/>
        </w:rPr>
        <w:t>Jedinica Poreske uprave</w:t>
      </w:r>
      <w:r w:rsidR="005B3AA4">
        <w:rPr>
          <w:rFonts w:eastAsia="Cambria"/>
          <w:kern w:val="24"/>
          <w:lang w:val="sr-Latn-RS"/>
        </w:rPr>
        <w:t xml:space="preserve"> ne sme</w:t>
      </w:r>
      <w:r w:rsidR="00F71362">
        <w:rPr>
          <w:rFonts w:eastAsia="Cambria"/>
          <w:kern w:val="24"/>
          <w:lang w:val="sr-Latn-RS"/>
        </w:rPr>
        <w:t>, međutim,</w:t>
      </w:r>
      <w:r w:rsidR="005B3AA4">
        <w:rPr>
          <w:rFonts w:eastAsia="Cambria"/>
          <w:kern w:val="24"/>
          <w:lang w:val="sr-Latn-RS"/>
        </w:rPr>
        <w:t xml:space="preserve"> da zloupotrebljava podatke</w:t>
      </w:r>
      <w:r w:rsidR="00D34E2C">
        <w:rPr>
          <w:rStyle w:val="FootnoteReference"/>
          <w:rFonts w:eastAsia="Cambria"/>
          <w:kern w:val="24"/>
          <w:lang w:val="sr-Latn-RS"/>
        </w:rPr>
        <w:footnoteReference w:id="23"/>
      </w:r>
      <w:r w:rsidR="005B3AA4">
        <w:rPr>
          <w:rFonts w:eastAsia="Cambria"/>
          <w:kern w:val="24"/>
          <w:lang w:val="sr-Latn-RS"/>
        </w:rPr>
        <w:t xml:space="preserve"> do kojih je došla </w:t>
      </w:r>
      <w:r w:rsidR="00D34E2C">
        <w:rPr>
          <w:rFonts w:eastAsia="Cambria"/>
          <w:kern w:val="24"/>
          <w:lang w:val="sr-Latn-RS"/>
        </w:rPr>
        <w:t xml:space="preserve">u </w:t>
      </w:r>
      <w:r w:rsidR="00DE2507">
        <w:rPr>
          <w:rFonts w:eastAsia="Cambria"/>
          <w:kern w:val="24"/>
          <w:lang w:val="sr-Latn-RS"/>
        </w:rPr>
        <w:t xml:space="preserve">pomenutom </w:t>
      </w:r>
      <w:r w:rsidR="00D34E2C">
        <w:rPr>
          <w:rFonts w:eastAsia="Cambria"/>
          <w:kern w:val="24"/>
          <w:lang w:val="sr-Latn-RS"/>
        </w:rPr>
        <w:t xml:space="preserve">postupku </w:t>
      </w:r>
      <w:r w:rsidR="005B3AA4">
        <w:rPr>
          <w:rFonts w:eastAsia="Cambria"/>
          <w:kern w:val="24"/>
          <w:lang w:val="sr-Latn-RS"/>
        </w:rPr>
        <w:t xml:space="preserve">(na primer, </w:t>
      </w:r>
      <w:r w:rsidR="00F71362">
        <w:rPr>
          <w:rFonts w:eastAsia="Cambria"/>
          <w:kern w:val="24"/>
          <w:lang w:val="sr-Latn-RS"/>
        </w:rPr>
        <w:t xml:space="preserve">ne </w:t>
      </w:r>
      <w:r w:rsidR="00BF53FA">
        <w:rPr>
          <w:rFonts w:eastAsia="Cambria"/>
          <w:kern w:val="24"/>
          <w:lang w:val="sr-Latn-RS"/>
        </w:rPr>
        <w:t>sme da ih objavi u medijima ni</w:t>
      </w:r>
      <w:r w:rsidR="00F71362">
        <w:rPr>
          <w:rFonts w:eastAsia="Cambria"/>
          <w:kern w:val="24"/>
          <w:lang w:val="sr-Latn-RS"/>
        </w:rPr>
        <w:t xml:space="preserve"> da ih</w:t>
      </w:r>
      <w:r w:rsidR="005B3AA4">
        <w:rPr>
          <w:rFonts w:eastAsia="Cambria"/>
          <w:kern w:val="24"/>
          <w:lang w:val="sr-Latn-RS"/>
        </w:rPr>
        <w:t xml:space="preserve"> </w:t>
      </w:r>
      <w:r w:rsidR="000B6692">
        <w:rPr>
          <w:rFonts w:eastAsia="Cambria"/>
          <w:kern w:val="24"/>
          <w:lang w:val="sr-Latn-RS"/>
        </w:rPr>
        <w:t xml:space="preserve">javno </w:t>
      </w:r>
      <w:r w:rsidR="005B3AA4">
        <w:rPr>
          <w:rFonts w:eastAsia="Cambria"/>
          <w:kern w:val="24"/>
          <w:lang w:val="sr-Latn-RS"/>
        </w:rPr>
        <w:t>dovede u vezu sa konkretnim licem</w:t>
      </w:r>
      <w:r>
        <w:rPr>
          <w:rFonts w:eastAsia="Cambria"/>
          <w:kern w:val="24"/>
          <w:lang w:val="sr-Latn-RS"/>
        </w:rPr>
        <w:t xml:space="preserve"> itd.</w:t>
      </w:r>
      <w:r w:rsidR="005B3AA4">
        <w:rPr>
          <w:rFonts w:eastAsia="Cambria"/>
          <w:kern w:val="24"/>
          <w:lang w:val="sr-Latn-RS"/>
        </w:rPr>
        <w:t>). Ti podaci se smatraju tajnim</w:t>
      </w:r>
      <w:r>
        <w:rPr>
          <w:rStyle w:val="FootnoteReference"/>
          <w:rFonts w:eastAsia="Cambria"/>
          <w:kern w:val="24"/>
          <w:lang w:val="sr-Latn-RS"/>
        </w:rPr>
        <w:footnoteReference w:id="24"/>
      </w:r>
      <w:r w:rsidR="005B3AA4">
        <w:rPr>
          <w:rFonts w:eastAsia="Cambria"/>
          <w:kern w:val="24"/>
          <w:lang w:val="sr-Latn-RS"/>
        </w:rPr>
        <w:t xml:space="preserve"> i svako njihovo neovlašćeno otkrivanje </w:t>
      </w:r>
      <w:r w:rsidR="005B3AA4">
        <w:rPr>
          <w:rFonts w:eastAsia="Cambria"/>
          <w:kern w:val="24"/>
          <w:lang w:val="sr-Latn-RS"/>
        </w:rPr>
        <w:lastRenderedPageBreak/>
        <w:t>povlači za sobom određenu sankciju.</w:t>
      </w:r>
      <w:r w:rsidR="00D34E2C">
        <w:rPr>
          <w:rStyle w:val="FootnoteReference"/>
          <w:rFonts w:eastAsia="Cambria"/>
          <w:kern w:val="24"/>
          <w:lang w:val="sr-Latn-RS"/>
        </w:rPr>
        <w:footnoteReference w:id="25"/>
      </w:r>
      <w:r w:rsidR="000B6692">
        <w:rPr>
          <w:rFonts w:eastAsia="Cambria"/>
          <w:kern w:val="24"/>
          <w:vertAlign w:val="superscript"/>
          <w:lang w:val="sr-Latn-RS"/>
        </w:rPr>
        <w:t>,</w:t>
      </w:r>
      <w:r w:rsidR="002171AB">
        <w:rPr>
          <w:rStyle w:val="FootnoteReference"/>
          <w:rFonts w:eastAsia="Cambria"/>
          <w:kern w:val="24"/>
          <w:lang w:val="sr-Latn-RS"/>
        </w:rPr>
        <w:footnoteReference w:id="26"/>
      </w:r>
      <w:r w:rsidR="00DE2507">
        <w:rPr>
          <w:rFonts w:eastAsia="Cambria"/>
          <w:kern w:val="24"/>
          <w:lang w:val="sr-Latn-RS"/>
        </w:rPr>
        <w:t xml:space="preserve"> Fizičkim licima, </w:t>
      </w:r>
      <w:r w:rsidR="000B6692">
        <w:rPr>
          <w:rFonts w:eastAsia="Cambria"/>
          <w:kern w:val="24"/>
          <w:lang w:val="sr-Latn-RS"/>
        </w:rPr>
        <w:t xml:space="preserve">čak </w:t>
      </w:r>
      <w:r w:rsidR="00DE2507">
        <w:rPr>
          <w:rFonts w:eastAsia="Cambria"/>
          <w:kern w:val="24"/>
          <w:lang w:val="sr-Latn-RS"/>
        </w:rPr>
        <w:t xml:space="preserve">i u situaciji kada su </w:t>
      </w:r>
      <w:r w:rsidR="000B6692">
        <w:rPr>
          <w:rFonts w:eastAsia="Cambria"/>
          <w:kern w:val="24"/>
          <w:lang w:val="sr-Latn-RS"/>
        </w:rPr>
        <w:t>izbegli plaćanje poreza kršeći</w:t>
      </w:r>
      <w:r w:rsidR="00DE2507">
        <w:rPr>
          <w:rFonts w:eastAsia="Cambria"/>
          <w:kern w:val="24"/>
          <w:lang w:val="sr-Latn-RS"/>
        </w:rPr>
        <w:t xml:space="preserve"> zakon </w:t>
      </w:r>
      <w:r w:rsidR="000B6692">
        <w:rPr>
          <w:rFonts w:eastAsia="Cambria"/>
          <w:kern w:val="24"/>
          <w:lang w:val="sr-Latn-RS"/>
        </w:rPr>
        <w:t xml:space="preserve">ili su nezakonito stekli </w:t>
      </w:r>
      <w:r w:rsidR="00C20CF9">
        <w:rPr>
          <w:rFonts w:eastAsia="Cambria"/>
          <w:kern w:val="24"/>
          <w:lang w:val="sr-Latn-RS"/>
        </w:rPr>
        <w:t>prihod, mora da bude obezbeđena sigurnost da će se njihovi podaci koristiti samo za potrebe utvrđivanja imovine i posebnog poreza.</w:t>
      </w:r>
    </w:p>
    <w:p w:rsidR="00C76A97" w:rsidRDefault="005A66AF" w:rsidP="005A66AF">
      <w:pPr>
        <w:spacing w:after="120" w:line="276" w:lineRule="auto"/>
        <w:ind w:firstLine="720"/>
        <w:jc w:val="both"/>
        <w:rPr>
          <w:rFonts w:ascii="Times New Roman" w:eastAsia="Cambria" w:hAnsi="Times New Roman" w:cs="Times New Roman"/>
          <w:kern w:val="24"/>
          <w:sz w:val="24"/>
          <w:szCs w:val="24"/>
          <w:lang w:val="sr-Latn-RS"/>
        </w:rPr>
      </w:pPr>
      <w:r w:rsidRPr="005A66AF">
        <w:rPr>
          <w:rFonts w:ascii="Times New Roman" w:eastAsia="Cambria" w:hAnsi="Times New Roman" w:cs="Times New Roman"/>
          <w:kern w:val="24"/>
          <w:sz w:val="24"/>
          <w:szCs w:val="24"/>
          <w:lang w:val="sr-Cyrl-RS"/>
        </w:rPr>
        <w:t>Lica čija imov</w:t>
      </w:r>
      <w:r w:rsidR="00FD588B">
        <w:rPr>
          <w:rFonts w:ascii="Times New Roman" w:eastAsia="Cambria" w:hAnsi="Times New Roman" w:cs="Times New Roman"/>
          <w:kern w:val="24"/>
          <w:sz w:val="24"/>
          <w:szCs w:val="24"/>
          <w:lang w:val="sr-Cyrl-RS"/>
        </w:rPr>
        <w:t xml:space="preserve">ina podleže proveri utvrđuju se </w:t>
      </w:r>
      <w:r w:rsidRPr="005A66AF">
        <w:rPr>
          <w:rFonts w:ascii="Times New Roman" w:eastAsia="Cambria" w:hAnsi="Times New Roman" w:cs="Times New Roman"/>
          <w:kern w:val="24"/>
          <w:sz w:val="24"/>
          <w:szCs w:val="24"/>
          <w:lang w:val="sr-Cyrl-RS"/>
        </w:rPr>
        <w:t>na osnovu analize rizika</w:t>
      </w:r>
      <w:r>
        <w:rPr>
          <w:rFonts w:ascii="Times New Roman" w:eastAsia="Cambria" w:hAnsi="Times New Roman" w:cs="Times New Roman"/>
          <w:kern w:val="24"/>
          <w:sz w:val="24"/>
          <w:szCs w:val="24"/>
          <w:lang w:val="sr-Cyrl-RS"/>
        </w:rPr>
        <w:t>.</w:t>
      </w:r>
      <w:r w:rsidRPr="00C20CF9">
        <w:rPr>
          <w:rStyle w:val="FootnoteReference"/>
          <w:rFonts w:ascii="Times New Roman" w:hAnsi="Times New Roman" w:cs="Times New Roman"/>
          <w:sz w:val="24"/>
          <w:szCs w:val="24"/>
          <w:lang w:val="sr-Latn-RS"/>
        </w:rPr>
        <w:footnoteReference w:id="27"/>
      </w:r>
      <w:r>
        <w:rPr>
          <w:rFonts w:ascii="Times New Roman" w:hAnsi="Times New Roman" w:cs="Times New Roman"/>
          <w:sz w:val="24"/>
          <w:szCs w:val="24"/>
        </w:rPr>
        <w:t xml:space="preserve"> </w:t>
      </w:r>
      <w:r w:rsidR="00E466B2" w:rsidRPr="00C20CF9">
        <w:rPr>
          <w:rFonts w:ascii="Times New Roman" w:hAnsi="Times New Roman" w:cs="Times New Roman"/>
          <w:sz w:val="24"/>
          <w:szCs w:val="24"/>
          <w:lang w:val="sr-Latn-RS"/>
        </w:rPr>
        <w:t>An</w:t>
      </w:r>
      <w:r w:rsidR="004C6845">
        <w:rPr>
          <w:rFonts w:ascii="Times New Roman" w:hAnsi="Times New Roman" w:cs="Times New Roman"/>
          <w:sz w:val="24"/>
          <w:szCs w:val="24"/>
          <w:lang w:val="sr-Latn-RS"/>
        </w:rPr>
        <w:t>aliza rizika podrazumeva da je J</w:t>
      </w:r>
      <w:r w:rsidR="00E466B2" w:rsidRPr="00C20CF9">
        <w:rPr>
          <w:rFonts w:ascii="Times New Roman" w:hAnsi="Times New Roman" w:cs="Times New Roman"/>
          <w:sz w:val="24"/>
          <w:szCs w:val="24"/>
          <w:lang w:val="sr-Latn-RS"/>
        </w:rPr>
        <w:t xml:space="preserve">edinica Poreske uprave </w:t>
      </w:r>
      <w:r w:rsidR="006C598B" w:rsidRPr="00C20CF9">
        <w:rPr>
          <w:rFonts w:ascii="Times New Roman" w:eastAsia="Cambria" w:hAnsi="Times New Roman" w:cs="Times New Roman"/>
          <w:kern w:val="24"/>
          <w:sz w:val="24"/>
          <w:szCs w:val="24"/>
          <w:lang w:val="ru-RU"/>
        </w:rPr>
        <w:t>u prethodnom postupku učini</w:t>
      </w:r>
      <w:r w:rsidR="00E466B2" w:rsidRPr="00C20CF9">
        <w:rPr>
          <w:rFonts w:ascii="Times New Roman" w:eastAsia="Cambria" w:hAnsi="Times New Roman" w:cs="Times New Roman"/>
          <w:kern w:val="24"/>
          <w:sz w:val="24"/>
          <w:szCs w:val="24"/>
          <w:lang w:val="sr-Latn-RS"/>
        </w:rPr>
        <w:t>la</w:t>
      </w:r>
      <w:r w:rsidR="006C598B" w:rsidRPr="00C20CF9">
        <w:rPr>
          <w:rFonts w:ascii="Times New Roman" w:eastAsia="Cambria" w:hAnsi="Times New Roman" w:cs="Times New Roman"/>
          <w:kern w:val="24"/>
          <w:sz w:val="24"/>
          <w:szCs w:val="24"/>
          <w:lang w:val="ru-RU"/>
        </w:rPr>
        <w:t xml:space="preserve"> verovatnim</w:t>
      </w:r>
      <w:r w:rsidR="00E466B2" w:rsidRPr="00C20CF9">
        <w:rPr>
          <w:rFonts w:ascii="Times New Roman" w:eastAsia="Cambria" w:hAnsi="Times New Roman" w:cs="Times New Roman"/>
          <w:kern w:val="24"/>
          <w:sz w:val="24"/>
          <w:szCs w:val="24"/>
          <w:lang w:val="ru-RU"/>
        </w:rPr>
        <w:t xml:space="preserve"> </w:t>
      </w:r>
      <w:r w:rsidR="006C598B" w:rsidRPr="00C20CF9">
        <w:rPr>
          <w:rFonts w:ascii="Times New Roman" w:eastAsia="Cambria" w:hAnsi="Times New Roman" w:cs="Times New Roman"/>
          <w:kern w:val="24"/>
          <w:sz w:val="24"/>
          <w:szCs w:val="24"/>
          <w:lang w:val="ru-RU"/>
        </w:rPr>
        <w:t xml:space="preserve">da u najviše tri uzastopne kalendarske godine u kojima fizičko lice ima uvećanje imovine </w:t>
      </w:r>
      <w:r w:rsidR="006C598B" w:rsidRPr="00C20CF9">
        <w:rPr>
          <w:rFonts w:ascii="Times New Roman" w:eastAsia="Cambria" w:hAnsi="Times New Roman" w:cs="Times New Roman"/>
          <w:kern w:val="24"/>
          <w:sz w:val="24"/>
          <w:szCs w:val="24"/>
          <w:lang w:val="sr-Cyrl-RS"/>
        </w:rPr>
        <w:t xml:space="preserve">postoji </w:t>
      </w:r>
      <w:r w:rsidR="006C598B" w:rsidRPr="00C20CF9">
        <w:rPr>
          <w:rFonts w:ascii="Times New Roman" w:eastAsia="Cambria" w:hAnsi="Times New Roman" w:cs="Times New Roman"/>
          <w:kern w:val="24"/>
          <w:sz w:val="24"/>
          <w:szCs w:val="24"/>
          <w:lang w:val="ru-RU"/>
        </w:rPr>
        <w:t xml:space="preserve">razlika između uvećanja imovine i </w:t>
      </w:r>
      <w:r w:rsidR="006C598B" w:rsidRPr="00C20CF9">
        <w:rPr>
          <w:rFonts w:ascii="Times New Roman" w:eastAsia="Cambria" w:hAnsi="Times New Roman" w:cs="Times New Roman"/>
          <w:bCs/>
          <w:kern w:val="24"/>
          <w:sz w:val="24"/>
          <w:szCs w:val="24"/>
          <w:lang w:val="ru-RU"/>
        </w:rPr>
        <w:t>prijavljenih</w:t>
      </w:r>
      <w:r w:rsidR="006C598B" w:rsidRPr="00C20CF9">
        <w:rPr>
          <w:rFonts w:ascii="Times New Roman" w:eastAsia="Cambria" w:hAnsi="Times New Roman" w:cs="Times New Roman"/>
          <w:kern w:val="24"/>
          <w:sz w:val="24"/>
          <w:szCs w:val="24"/>
          <w:lang w:val="ru-RU"/>
        </w:rPr>
        <w:t xml:space="preserve"> prihoda koja je veća od 150.000 evra u dinarskoj protivvrednosti po srednjem kursu Narodne banke Srbije.</w:t>
      </w:r>
      <w:r w:rsidR="004C6845">
        <w:rPr>
          <w:rStyle w:val="FootnoteReference"/>
          <w:rFonts w:ascii="Times New Roman" w:eastAsia="Cambria" w:hAnsi="Times New Roman" w:cs="Times New Roman"/>
          <w:kern w:val="24"/>
          <w:sz w:val="24"/>
          <w:szCs w:val="24"/>
          <w:lang w:val="ru-RU"/>
        </w:rPr>
        <w:footnoteReference w:id="28"/>
      </w:r>
      <w:r w:rsidR="006C598B" w:rsidRPr="00C20CF9">
        <w:rPr>
          <w:rFonts w:ascii="Times New Roman" w:eastAsia="Cambria" w:hAnsi="Times New Roman" w:cs="Times New Roman"/>
          <w:kern w:val="24"/>
          <w:sz w:val="24"/>
          <w:szCs w:val="24"/>
          <w:lang w:val="ru-RU"/>
        </w:rPr>
        <w:t xml:space="preserve"> </w:t>
      </w:r>
      <w:r w:rsidR="000B6692">
        <w:rPr>
          <w:rFonts w:ascii="Times New Roman" w:eastAsia="Cambria" w:hAnsi="Times New Roman" w:cs="Times New Roman"/>
          <w:kern w:val="24"/>
          <w:sz w:val="24"/>
          <w:szCs w:val="24"/>
          <w:lang w:val="sr-Latn-RS"/>
        </w:rPr>
        <w:t>Međutim, u dilemi</w:t>
      </w:r>
      <w:r w:rsidR="00FD588B">
        <w:rPr>
          <w:rFonts w:ascii="Times New Roman" w:eastAsia="Cambria" w:hAnsi="Times New Roman" w:cs="Times New Roman"/>
          <w:kern w:val="24"/>
          <w:sz w:val="24"/>
          <w:szCs w:val="24"/>
          <w:lang w:val="sr-Latn-RS"/>
        </w:rPr>
        <w:t xml:space="preserve"> smo na koji način</w:t>
      </w:r>
      <w:r w:rsidR="00C76A97">
        <w:rPr>
          <w:rFonts w:ascii="Times New Roman" w:eastAsia="Cambria" w:hAnsi="Times New Roman" w:cs="Times New Roman"/>
          <w:kern w:val="24"/>
          <w:sz w:val="24"/>
          <w:szCs w:val="24"/>
          <w:lang w:val="sr-Latn-RS"/>
        </w:rPr>
        <w:t xml:space="preserve"> će </w:t>
      </w:r>
      <w:r w:rsidR="00FD588B">
        <w:rPr>
          <w:rFonts w:ascii="Times New Roman" w:eastAsia="Cambria" w:hAnsi="Times New Roman" w:cs="Times New Roman"/>
          <w:kern w:val="24"/>
          <w:sz w:val="24"/>
          <w:szCs w:val="24"/>
          <w:lang w:val="sr-Latn-RS"/>
        </w:rPr>
        <w:t xml:space="preserve">Jedinica Poreske uprave </w:t>
      </w:r>
      <w:r w:rsidR="00C76A97">
        <w:rPr>
          <w:rFonts w:ascii="Times New Roman" w:eastAsia="Cambria" w:hAnsi="Times New Roman" w:cs="Times New Roman"/>
          <w:kern w:val="24"/>
          <w:sz w:val="24"/>
          <w:szCs w:val="24"/>
          <w:lang w:val="sr-Latn-RS"/>
        </w:rPr>
        <w:t xml:space="preserve">moći da utvrdi uvećanje </w:t>
      </w:r>
      <w:r w:rsidR="0099323E">
        <w:rPr>
          <w:rFonts w:ascii="Times New Roman" w:eastAsia="Cambria" w:hAnsi="Times New Roman" w:cs="Times New Roman"/>
          <w:kern w:val="24"/>
          <w:sz w:val="24"/>
          <w:szCs w:val="24"/>
          <w:lang w:val="sr-Latn-RS"/>
        </w:rPr>
        <w:t xml:space="preserve">imovine, kada je </w:t>
      </w:r>
      <w:r w:rsidR="00FD588B">
        <w:rPr>
          <w:rFonts w:ascii="Times New Roman" w:eastAsia="Cambria" w:hAnsi="Times New Roman" w:cs="Times New Roman"/>
          <w:kern w:val="24"/>
          <w:sz w:val="24"/>
          <w:szCs w:val="24"/>
          <w:lang w:val="sr-Latn-RS"/>
        </w:rPr>
        <w:t>poznato</w:t>
      </w:r>
      <w:r w:rsidR="0099323E">
        <w:rPr>
          <w:rFonts w:ascii="Times New Roman" w:eastAsia="Cambria" w:hAnsi="Times New Roman" w:cs="Times New Roman"/>
          <w:kern w:val="24"/>
          <w:sz w:val="24"/>
          <w:szCs w:val="24"/>
          <w:lang w:val="sr-Latn-RS"/>
        </w:rPr>
        <w:t xml:space="preserve"> da </w:t>
      </w:r>
      <w:r w:rsidR="00C76A97">
        <w:rPr>
          <w:rFonts w:ascii="Times New Roman" w:eastAsia="Cambria" w:hAnsi="Times New Roman" w:cs="Times New Roman"/>
          <w:kern w:val="24"/>
          <w:sz w:val="24"/>
          <w:szCs w:val="24"/>
          <w:lang w:val="sr-Latn-RS"/>
        </w:rPr>
        <w:t xml:space="preserve">u Srbiji </w:t>
      </w:r>
      <w:r w:rsidR="0099323E">
        <w:rPr>
          <w:rFonts w:ascii="Times New Roman" w:eastAsia="Cambria" w:hAnsi="Times New Roman" w:cs="Times New Roman"/>
          <w:kern w:val="24"/>
          <w:sz w:val="24"/>
          <w:szCs w:val="24"/>
          <w:lang w:val="sr-Latn-RS"/>
        </w:rPr>
        <w:t xml:space="preserve">prethodnih godina </w:t>
      </w:r>
      <w:r w:rsidR="000B6692">
        <w:rPr>
          <w:rFonts w:ascii="Times New Roman" w:eastAsia="Cambria" w:hAnsi="Times New Roman" w:cs="Times New Roman"/>
          <w:kern w:val="24"/>
          <w:sz w:val="24"/>
          <w:szCs w:val="24"/>
          <w:lang w:val="sr-Latn-RS"/>
        </w:rPr>
        <w:t xml:space="preserve">nije </w:t>
      </w:r>
      <w:r w:rsidR="00C76A97">
        <w:rPr>
          <w:rFonts w:ascii="Times New Roman" w:eastAsia="Cambria" w:hAnsi="Times New Roman" w:cs="Times New Roman"/>
          <w:kern w:val="24"/>
          <w:sz w:val="24"/>
          <w:szCs w:val="24"/>
          <w:lang w:val="sr-Latn-RS"/>
        </w:rPr>
        <w:t>vođena evidencija o imovini pojedinaca koji, prema očig</w:t>
      </w:r>
      <w:r w:rsidR="0099323E">
        <w:rPr>
          <w:rFonts w:ascii="Times New Roman" w:eastAsia="Cambria" w:hAnsi="Times New Roman" w:cs="Times New Roman"/>
          <w:kern w:val="24"/>
          <w:sz w:val="24"/>
          <w:szCs w:val="24"/>
          <w:lang w:val="sr-Latn-RS"/>
        </w:rPr>
        <w:t xml:space="preserve">lednim spoljnim indicijama </w:t>
      </w:r>
      <w:r w:rsidR="00C76A97">
        <w:rPr>
          <w:rFonts w:ascii="Times New Roman" w:eastAsia="Cambria" w:hAnsi="Times New Roman" w:cs="Times New Roman"/>
          <w:kern w:val="24"/>
          <w:sz w:val="24"/>
          <w:szCs w:val="24"/>
          <w:lang w:val="sr-Latn-RS"/>
        </w:rPr>
        <w:t>načina života</w:t>
      </w:r>
      <w:r w:rsidR="0099323E">
        <w:rPr>
          <w:rFonts w:ascii="Times New Roman" w:eastAsia="Cambria" w:hAnsi="Times New Roman" w:cs="Times New Roman"/>
          <w:kern w:val="24"/>
          <w:sz w:val="24"/>
          <w:szCs w:val="24"/>
          <w:lang w:val="sr-Latn-RS"/>
        </w:rPr>
        <w:t xml:space="preserve"> koji vode</w:t>
      </w:r>
      <w:r w:rsidR="00C76A97">
        <w:rPr>
          <w:rFonts w:ascii="Times New Roman" w:eastAsia="Cambria" w:hAnsi="Times New Roman" w:cs="Times New Roman"/>
          <w:kern w:val="24"/>
          <w:sz w:val="24"/>
          <w:szCs w:val="24"/>
          <w:lang w:val="sr-Latn-RS"/>
        </w:rPr>
        <w:t xml:space="preserve">, </w:t>
      </w:r>
      <w:r w:rsidR="00FD588B">
        <w:rPr>
          <w:rFonts w:ascii="Times New Roman" w:eastAsia="Cambria" w:hAnsi="Times New Roman" w:cs="Times New Roman"/>
          <w:kern w:val="24"/>
          <w:sz w:val="24"/>
          <w:szCs w:val="24"/>
          <w:lang w:val="sr-Latn-RS"/>
        </w:rPr>
        <w:t>treba da budu predmet kontrole prema novom Zakonu.</w:t>
      </w:r>
    </w:p>
    <w:p w:rsidR="00F26E3C" w:rsidRDefault="0099323E" w:rsidP="00F26E3C">
      <w:pPr>
        <w:spacing w:after="120" w:line="276" w:lineRule="auto"/>
        <w:ind w:firstLine="720"/>
        <w:jc w:val="both"/>
        <w:rPr>
          <w:rFonts w:ascii="Times New Roman" w:hAnsi="Times New Roman" w:cs="Times New Roman"/>
          <w:sz w:val="24"/>
          <w:szCs w:val="24"/>
          <w:shd w:val="clear" w:color="auto" w:fill="FFFFFF"/>
        </w:rPr>
      </w:pPr>
      <w:r>
        <w:rPr>
          <w:rFonts w:ascii="Times New Roman" w:eastAsia="Cambria" w:hAnsi="Times New Roman" w:cs="Times New Roman"/>
          <w:kern w:val="24"/>
          <w:sz w:val="24"/>
          <w:szCs w:val="24"/>
          <w:lang w:val="sr-Latn-RS"/>
        </w:rPr>
        <w:t>Ako</w:t>
      </w:r>
      <w:r w:rsidR="004C6845">
        <w:rPr>
          <w:rFonts w:ascii="Times New Roman" w:eastAsia="Cambria" w:hAnsi="Times New Roman" w:cs="Times New Roman"/>
          <w:kern w:val="24"/>
          <w:sz w:val="24"/>
          <w:szCs w:val="24"/>
          <w:lang w:val="sr-Latn-RS"/>
        </w:rPr>
        <w:t xml:space="preserve"> </w:t>
      </w:r>
      <w:r w:rsidR="005A66AF">
        <w:rPr>
          <w:rFonts w:ascii="Times New Roman" w:eastAsia="Cambria" w:hAnsi="Times New Roman" w:cs="Times New Roman"/>
          <w:kern w:val="24"/>
          <w:sz w:val="24"/>
          <w:szCs w:val="24"/>
          <w:lang w:val="sr-Latn-RS"/>
        </w:rPr>
        <w:t xml:space="preserve">Jedinica Poreske uprave </w:t>
      </w:r>
      <w:r>
        <w:rPr>
          <w:rFonts w:ascii="Times New Roman" w:eastAsia="Cambria" w:hAnsi="Times New Roman" w:cs="Times New Roman"/>
          <w:kern w:val="24"/>
          <w:sz w:val="24"/>
          <w:szCs w:val="24"/>
          <w:lang w:val="sr-Latn-RS"/>
        </w:rPr>
        <w:t>pomenutu</w:t>
      </w:r>
      <w:r w:rsidR="005A66AF">
        <w:rPr>
          <w:rFonts w:ascii="Times New Roman" w:eastAsia="Cambria" w:hAnsi="Times New Roman" w:cs="Times New Roman"/>
          <w:kern w:val="24"/>
          <w:sz w:val="24"/>
          <w:szCs w:val="24"/>
          <w:lang w:val="sr-Latn-RS"/>
        </w:rPr>
        <w:t xml:space="preserve"> razliku </w:t>
      </w:r>
      <w:r w:rsidR="004C6845">
        <w:rPr>
          <w:rFonts w:ascii="Times New Roman" w:eastAsia="Cambria" w:hAnsi="Times New Roman" w:cs="Times New Roman"/>
          <w:kern w:val="24"/>
          <w:sz w:val="24"/>
          <w:szCs w:val="24"/>
          <w:lang w:val="sr-Latn-RS"/>
        </w:rPr>
        <w:t>„</w:t>
      </w:r>
      <w:r w:rsidR="005A66AF">
        <w:rPr>
          <w:rFonts w:ascii="Times New Roman" w:eastAsia="Cambria" w:hAnsi="Times New Roman" w:cs="Times New Roman"/>
          <w:kern w:val="24"/>
          <w:sz w:val="24"/>
          <w:szCs w:val="24"/>
          <w:lang w:val="sr-Latn-RS"/>
        </w:rPr>
        <w:t>učini verovatno</w:t>
      </w:r>
      <w:r w:rsidR="004C6845">
        <w:rPr>
          <w:rFonts w:ascii="Times New Roman" w:eastAsia="Cambria" w:hAnsi="Times New Roman" w:cs="Times New Roman"/>
          <w:kern w:val="24"/>
          <w:sz w:val="24"/>
          <w:szCs w:val="24"/>
          <w:lang w:val="sr-Latn-RS"/>
        </w:rPr>
        <w:t>m“</w:t>
      </w:r>
      <w:r w:rsidRPr="0099323E">
        <w:rPr>
          <w:rFonts w:ascii="Times New Roman" w:eastAsia="Cambria" w:hAnsi="Times New Roman" w:cs="Times New Roman"/>
          <w:kern w:val="24"/>
          <w:sz w:val="24"/>
          <w:szCs w:val="24"/>
          <w:lang w:val="sr-Latn-RS"/>
        </w:rPr>
        <w:t xml:space="preserve"> </w:t>
      </w:r>
      <w:r>
        <w:rPr>
          <w:rFonts w:ascii="Times New Roman" w:eastAsia="Cambria" w:hAnsi="Times New Roman" w:cs="Times New Roman"/>
          <w:kern w:val="24"/>
          <w:sz w:val="24"/>
          <w:szCs w:val="24"/>
          <w:lang w:val="sr-Latn-RS"/>
        </w:rPr>
        <w:t>u prethodnom postupku</w:t>
      </w:r>
      <w:r w:rsidR="004C6845">
        <w:rPr>
          <w:rFonts w:ascii="Times New Roman" w:eastAsia="Cambria" w:hAnsi="Times New Roman" w:cs="Times New Roman"/>
          <w:kern w:val="24"/>
          <w:sz w:val="24"/>
          <w:szCs w:val="24"/>
          <w:lang w:val="sr-Latn-RS"/>
        </w:rPr>
        <w:t xml:space="preserve">, </w:t>
      </w:r>
      <w:r>
        <w:rPr>
          <w:rFonts w:ascii="Times New Roman" w:eastAsia="Cambria" w:hAnsi="Times New Roman" w:cs="Times New Roman"/>
          <w:kern w:val="24"/>
          <w:sz w:val="24"/>
          <w:szCs w:val="24"/>
          <w:lang w:val="sr-Latn-RS"/>
        </w:rPr>
        <w:t>započinje druga faza postupka, to jest postupak kontrole.</w:t>
      </w:r>
      <w:r w:rsidR="004C6845">
        <w:rPr>
          <w:rFonts w:ascii="Times New Roman" w:eastAsia="Cambria" w:hAnsi="Times New Roman" w:cs="Times New Roman"/>
          <w:kern w:val="24"/>
          <w:sz w:val="24"/>
          <w:szCs w:val="24"/>
          <w:lang w:val="sr-Latn-RS"/>
        </w:rPr>
        <w:t xml:space="preserve"> </w:t>
      </w:r>
      <w:r w:rsidR="00E466B2" w:rsidRPr="00C20CF9">
        <w:rPr>
          <w:rFonts w:ascii="Times New Roman" w:hAnsi="Times New Roman" w:cs="Times New Roman"/>
          <w:sz w:val="24"/>
          <w:szCs w:val="24"/>
          <w:shd w:val="clear" w:color="auto" w:fill="FFFFFF"/>
        </w:rPr>
        <w:t xml:space="preserve">Fizičko lice ima pravo – </w:t>
      </w:r>
      <w:r w:rsidR="005A66AF">
        <w:rPr>
          <w:rFonts w:ascii="Times New Roman" w:hAnsi="Times New Roman" w:cs="Times New Roman"/>
          <w:sz w:val="24"/>
          <w:szCs w:val="24"/>
          <w:shd w:val="clear" w:color="auto" w:fill="FFFFFF"/>
        </w:rPr>
        <w:t xml:space="preserve">ali </w:t>
      </w:r>
      <w:r w:rsidR="00E466B2" w:rsidRPr="00C20CF9">
        <w:rPr>
          <w:rFonts w:ascii="Times New Roman" w:hAnsi="Times New Roman" w:cs="Times New Roman"/>
          <w:sz w:val="24"/>
          <w:szCs w:val="24"/>
          <w:shd w:val="clear" w:color="auto" w:fill="FFFFFF"/>
        </w:rPr>
        <w:t xml:space="preserve">ne i </w:t>
      </w:r>
      <w:r w:rsidR="004C6845">
        <w:rPr>
          <w:rFonts w:ascii="Times New Roman" w:hAnsi="Times New Roman" w:cs="Times New Roman"/>
          <w:sz w:val="24"/>
          <w:szCs w:val="24"/>
          <w:shd w:val="clear" w:color="auto" w:fill="FFFFFF"/>
        </w:rPr>
        <w:t xml:space="preserve">zakonsku </w:t>
      </w:r>
      <w:r w:rsidR="00E466B2" w:rsidRPr="00C20CF9">
        <w:rPr>
          <w:rFonts w:ascii="Times New Roman" w:hAnsi="Times New Roman" w:cs="Times New Roman"/>
          <w:sz w:val="24"/>
          <w:szCs w:val="24"/>
          <w:shd w:val="clear" w:color="auto" w:fill="FFFFFF"/>
        </w:rPr>
        <w:t xml:space="preserve">obavezu – da učestvuje u postupku kontrole, što mu pruža mogućnost da u samom postupku iznosi dokaze da je određenu imovinu stekao na zakonit način (na primer, da je jahtu </w:t>
      </w:r>
      <w:r>
        <w:rPr>
          <w:rFonts w:ascii="Times New Roman" w:hAnsi="Times New Roman" w:cs="Times New Roman"/>
          <w:sz w:val="24"/>
          <w:szCs w:val="24"/>
          <w:shd w:val="clear" w:color="auto" w:fill="FFFFFF"/>
        </w:rPr>
        <w:t xml:space="preserve">kupio iz </w:t>
      </w:r>
      <w:r w:rsidR="00E466B2" w:rsidRPr="00C20CF9">
        <w:rPr>
          <w:rFonts w:ascii="Times New Roman" w:hAnsi="Times New Roman" w:cs="Times New Roman"/>
          <w:sz w:val="24"/>
          <w:szCs w:val="24"/>
          <w:shd w:val="clear" w:color="auto" w:fill="FFFFFF"/>
        </w:rPr>
        <w:t>sredstava</w:t>
      </w:r>
      <w:r>
        <w:rPr>
          <w:rFonts w:ascii="Times New Roman" w:hAnsi="Times New Roman" w:cs="Times New Roman"/>
          <w:sz w:val="24"/>
          <w:szCs w:val="24"/>
          <w:shd w:val="clear" w:color="auto" w:fill="FFFFFF"/>
        </w:rPr>
        <w:t xml:space="preserve"> kredita, koji je uzeo kod poslovne banke</w:t>
      </w:r>
      <w:r w:rsidR="00E466B2" w:rsidRPr="00C20CF9">
        <w:rPr>
          <w:rStyle w:val="FootnoteReference"/>
          <w:rFonts w:ascii="Times New Roman" w:hAnsi="Times New Roman" w:cs="Times New Roman"/>
          <w:sz w:val="24"/>
          <w:szCs w:val="24"/>
          <w:shd w:val="clear" w:color="auto" w:fill="FFFFFF"/>
        </w:rPr>
        <w:footnoteReference w:id="29"/>
      </w:r>
      <w:r w:rsidR="00E466B2" w:rsidRPr="00C20CF9">
        <w:rPr>
          <w:rFonts w:ascii="Times New Roman" w:hAnsi="Times New Roman" w:cs="Times New Roman"/>
          <w:sz w:val="24"/>
          <w:szCs w:val="24"/>
          <w:shd w:val="clear" w:color="auto" w:fill="FFFFFF"/>
        </w:rPr>
        <w:t>)</w:t>
      </w:r>
      <w:r w:rsidR="00E0657A">
        <w:rPr>
          <w:rFonts w:ascii="Times New Roman" w:hAnsi="Times New Roman" w:cs="Times New Roman"/>
          <w:sz w:val="24"/>
          <w:szCs w:val="24"/>
          <w:shd w:val="clear" w:color="auto" w:fill="FFFFFF"/>
        </w:rPr>
        <w:t>. Zbog toga</w:t>
      </w:r>
      <w:r w:rsidR="00AF0818" w:rsidRPr="00C20CF9">
        <w:rPr>
          <w:rFonts w:ascii="Times New Roman" w:hAnsi="Times New Roman" w:cs="Times New Roman"/>
          <w:sz w:val="24"/>
          <w:szCs w:val="24"/>
          <w:shd w:val="clear" w:color="auto" w:fill="FFFFFF"/>
        </w:rPr>
        <w:t xml:space="preserve"> je u interesu fizičkog lica da iskoristi to svoj</w:t>
      </w:r>
      <w:r>
        <w:rPr>
          <w:rFonts w:ascii="Times New Roman" w:hAnsi="Times New Roman" w:cs="Times New Roman"/>
          <w:sz w:val="24"/>
          <w:szCs w:val="24"/>
          <w:shd w:val="clear" w:color="auto" w:fill="FFFFFF"/>
        </w:rPr>
        <w:t>e pravo</w:t>
      </w:r>
      <w:r w:rsidR="00AF0818" w:rsidRPr="00C20CF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Međutim, u</w:t>
      </w:r>
      <w:r w:rsidR="00F26E3C">
        <w:rPr>
          <w:rFonts w:ascii="Times New Roman" w:hAnsi="Times New Roman" w:cs="Times New Roman"/>
          <w:sz w:val="24"/>
          <w:szCs w:val="24"/>
          <w:shd w:val="clear" w:color="auto" w:fill="FFFFFF"/>
        </w:rPr>
        <w:t xml:space="preserve">koliko </w:t>
      </w:r>
      <w:r w:rsidR="00F26E3C" w:rsidRPr="00C20CF9">
        <w:rPr>
          <w:rFonts w:ascii="Times New Roman" w:hAnsi="Times New Roman" w:cs="Times New Roman"/>
          <w:sz w:val="24"/>
          <w:szCs w:val="24"/>
          <w:shd w:val="clear" w:color="auto" w:fill="FFFFFF"/>
        </w:rPr>
        <w:t>fizičko lice</w:t>
      </w:r>
      <w:r w:rsidR="00F26E3C">
        <w:rPr>
          <w:rFonts w:ascii="Times New Roman" w:hAnsi="Times New Roman" w:cs="Times New Roman"/>
          <w:sz w:val="24"/>
          <w:szCs w:val="24"/>
          <w:shd w:val="clear" w:color="auto" w:fill="FFFFFF"/>
        </w:rPr>
        <w:t xml:space="preserve"> ne želi </w:t>
      </w:r>
      <w:r w:rsidR="00F26E3C" w:rsidRPr="00C20CF9">
        <w:rPr>
          <w:rFonts w:ascii="Times New Roman" w:hAnsi="Times New Roman" w:cs="Times New Roman"/>
          <w:sz w:val="24"/>
          <w:szCs w:val="24"/>
          <w:shd w:val="clear" w:color="auto" w:fill="FFFFFF"/>
        </w:rPr>
        <w:t>da učestvuje u postupku kontrole, to neće uticati na dalji postupak, odnosno neće doći do njegovog odlaganja.</w:t>
      </w:r>
      <w:r w:rsidR="00F26E3C">
        <w:rPr>
          <w:rStyle w:val="FootnoteReference"/>
          <w:rFonts w:ascii="Times New Roman" w:hAnsi="Times New Roman" w:cs="Times New Roman"/>
          <w:sz w:val="24"/>
          <w:szCs w:val="24"/>
          <w:shd w:val="clear" w:color="auto" w:fill="FFFFFF"/>
        </w:rPr>
        <w:footnoteReference w:id="30"/>
      </w:r>
      <w:r w:rsidR="00F26E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Ali,</w:t>
      </w:r>
      <w:r w:rsidR="00AF0818" w:rsidRPr="00C20CF9">
        <w:rPr>
          <w:rFonts w:ascii="Times New Roman" w:hAnsi="Times New Roman" w:cs="Times New Roman"/>
          <w:sz w:val="24"/>
          <w:szCs w:val="24"/>
          <w:shd w:val="clear" w:color="auto" w:fill="FFFFFF"/>
        </w:rPr>
        <w:t xml:space="preserve"> </w:t>
      </w:r>
      <w:r w:rsidR="005A4CA6">
        <w:rPr>
          <w:rFonts w:ascii="Times New Roman" w:hAnsi="Times New Roman" w:cs="Times New Roman"/>
          <w:sz w:val="24"/>
          <w:szCs w:val="24"/>
          <w:shd w:val="clear" w:color="auto" w:fill="FFFFFF"/>
        </w:rPr>
        <w:t>može da se dogodi da je lice bilo opravdano sprečeno da učestvuje u postupku kontrole (na primer, z</w:t>
      </w:r>
      <w:r>
        <w:rPr>
          <w:rFonts w:ascii="Times New Roman" w:hAnsi="Times New Roman" w:cs="Times New Roman"/>
          <w:sz w:val="24"/>
          <w:szCs w:val="24"/>
          <w:shd w:val="clear" w:color="auto" w:fill="FFFFFF"/>
        </w:rPr>
        <w:t>bog bolesti, dužeg odsustvovanja</w:t>
      </w:r>
      <w:r w:rsidR="005A4CA6">
        <w:rPr>
          <w:rFonts w:ascii="Times New Roman" w:hAnsi="Times New Roman" w:cs="Times New Roman"/>
          <w:sz w:val="24"/>
          <w:szCs w:val="24"/>
          <w:shd w:val="clear" w:color="auto" w:fill="FFFFFF"/>
        </w:rPr>
        <w:t xml:space="preserve"> iz zemlje i dr.). </w:t>
      </w:r>
      <w:r w:rsidR="00F26E3C">
        <w:rPr>
          <w:rFonts w:ascii="Times New Roman" w:hAnsi="Times New Roman" w:cs="Times New Roman"/>
          <w:sz w:val="24"/>
          <w:szCs w:val="24"/>
          <w:shd w:val="clear" w:color="auto" w:fill="FFFFFF"/>
        </w:rPr>
        <w:t>Pošto je odredbom čl. 18, st. 1 Zakona o utvrđivanju porekla imovine i posebnom porezu predviđeno da se ZPPPA primenjuje samo ako Zakonom</w:t>
      </w:r>
      <w:r w:rsidR="00F26E3C" w:rsidRPr="00F26E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F26E3C">
        <w:rPr>
          <w:rFonts w:ascii="Times New Roman" w:hAnsi="Times New Roman" w:cs="Times New Roman"/>
          <w:sz w:val="24"/>
          <w:szCs w:val="24"/>
          <w:shd w:val="clear" w:color="auto" w:fill="FFFFFF"/>
        </w:rPr>
        <w:t>o utvrđivanju porekla imovine i posebnom porezu</w:t>
      </w:r>
      <w:r>
        <w:rPr>
          <w:rFonts w:ascii="Times New Roman" w:hAnsi="Times New Roman" w:cs="Times New Roman"/>
          <w:sz w:val="24"/>
          <w:szCs w:val="24"/>
          <w:shd w:val="clear" w:color="auto" w:fill="FFFFFF"/>
        </w:rPr>
        <w:t>)</w:t>
      </w:r>
      <w:r w:rsidR="00F26E3C">
        <w:rPr>
          <w:rFonts w:ascii="Times New Roman" w:hAnsi="Times New Roman" w:cs="Times New Roman"/>
          <w:sz w:val="24"/>
          <w:szCs w:val="24"/>
          <w:shd w:val="clear" w:color="auto" w:fill="FFFFFF"/>
        </w:rPr>
        <w:t xml:space="preserve"> nije drukčije određeno, a u ovom slučaju jeste drukčije određeno, to jest jasno je predviđeno da „neučestvovanje fizičkog lica u postupku kontrole ne odlaže dalje vođenje postupka“, zaključujemo da Jedinica Poreske uprave nadležna za sprovođenje tog </w:t>
      </w:r>
      <w:r w:rsidR="0027236C">
        <w:rPr>
          <w:rFonts w:ascii="Times New Roman" w:hAnsi="Times New Roman" w:cs="Times New Roman"/>
          <w:sz w:val="24"/>
          <w:szCs w:val="24"/>
          <w:shd w:val="clear" w:color="auto" w:fill="FFFFFF"/>
        </w:rPr>
        <w:t>postupka ne bi uvažila opravdan</w:t>
      </w:r>
      <w:r w:rsidR="00F26E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 dokumentovan) razlog</w:t>
      </w:r>
      <w:r w:rsidR="00F26E3C">
        <w:rPr>
          <w:rFonts w:ascii="Times New Roman" w:hAnsi="Times New Roman" w:cs="Times New Roman"/>
          <w:sz w:val="24"/>
          <w:szCs w:val="24"/>
          <w:shd w:val="clear" w:color="auto" w:fill="FFFFFF"/>
        </w:rPr>
        <w:t xml:space="preserve"> koji je </w:t>
      </w:r>
      <w:r>
        <w:rPr>
          <w:rFonts w:ascii="Times New Roman" w:hAnsi="Times New Roman" w:cs="Times New Roman"/>
          <w:sz w:val="24"/>
          <w:szCs w:val="24"/>
          <w:shd w:val="clear" w:color="auto" w:fill="FFFFFF"/>
        </w:rPr>
        <w:t xml:space="preserve">fizičko lice onemogućio </w:t>
      </w:r>
      <w:r w:rsidR="00F26E3C">
        <w:rPr>
          <w:rFonts w:ascii="Times New Roman" w:hAnsi="Times New Roman" w:cs="Times New Roman"/>
          <w:sz w:val="24"/>
          <w:szCs w:val="24"/>
          <w:shd w:val="clear" w:color="auto" w:fill="FFFFFF"/>
        </w:rPr>
        <w:t>da uzme učešće u postupku kontrole.</w:t>
      </w:r>
      <w:r w:rsidR="0027236C">
        <w:rPr>
          <w:rFonts w:ascii="Times New Roman" w:hAnsi="Times New Roman" w:cs="Times New Roman"/>
          <w:sz w:val="24"/>
          <w:szCs w:val="24"/>
          <w:shd w:val="clear" w:color="auto" w:fill="FFFFFF"/>
        </w:rPr>
        <w:t xml:space="preserve"> Pošto se </w:t>
      </w:r>
      <w:r>
        <w:rPr>
          <w:rFonts w:ascii="Times New Roman" w:hAnsi="Times New Roman" w:cs="Times New Roman"/>
          <w:sz w:val="24"/>
          <w:szCs w:val="24"/>
          <w:shd w:val="clear" w:color="auto" w:fill="FFFFFF"/>
        </w:rPr>
        <w:t>proverava</w:t>
      </w:r>
      <w:r w:rsidR="00657077">
        <w:rPr>
          <w:rFonts w:ascii="Times New Roman" w:hAnsi="Times New Roman" w:cs="Times New Roman"/>
          <w:sz w:val="24"/>
          <w:szCs w:val="24"/>
          <w:shd w:val="clear" w:color="auto" w:fill="FFFFFF"/>
        </w:rPr>
        <w:t xml:space="preserve"> </w:t>
      </w:r>
      <w:r w:rsidR="0027236C">
        <w:rPr>
          <w:rFonts w:ascii="Times New Roman" w:hAnsi="Times New Roman" w:cs="Times New Roman"/>
          <w:sz w:val="24"/>
          <w:szCs w:val="24"/>
          <w:shd w:val="clear" w:color="auto" w:fill="FFFFFF"/>
        </w:rPr>
        <w:t xml:space="preserve">(lična) </w:t>
      </w:r>
      <w:r w:rsidR="00657077">
        <w:rPr>
          <w:rFonts w:ascii="Times New Roman" w:hAnsi="Times New Roman" w:cs="Times New Roman"/>
          <w:sz w:val="24"/>
          <w:szCs w:val="24"/>
          <w:shd w:val="clear" w:color="auto" w:fill="FFFFFF"/>
        </w:rPr>
        <w:t>imovina fizičkog lica i njegovi prihodi</w:t>
      </w:r>
      <w:r>
        <w:rPr>
          <w:rFonts w:ascii="Times New Roman" w:hAnsi="Times New Roman" w:cs="Times New Roman"/>
          <w:sz w:val="24"/>
          <w:szCs w:val="24"/>
          <w:shd w:val="clear" w:color="auto" w:fill="FFFFFF"/>
        </w:rPr>
        <w:t xml:space="preserve">, </w:t>
      </w:r>
      <w:r w:rsidR="00FC3B6C">
        <w:rPr>
          <w:rFonts w:ascii="Times New Roman" w:hAnsi="Times New Roman" w:cs="Times New Roman"/>
          <w:sz w:val="24"/>
          <w:szCs w:val="24"/>
          <w:shd w:val="clear" w:color="auto" w:fill="FFFFFF"/>
        </w:rPr>
        <w:t xml:space="preserve">izvesno je </w:t>
      </w:r>
      <w:r w:rsidR="000B6692">
        <w:rPr>
          <w:rFonts w:ascii="Times New Roman" w:hAnsi="Times New Roman" w:cs="Times New Roman"/>
          <w:sz w:val="24"/>
          <w:szCs w:val="24"/>
          <w:shd w:val="clear" w:color="auto" w:fill="FFFFFF"/>
        </w:rPr>
        <w:t xml:space="preserve">da u postupku </w:t>
      </w:r>
      <w:r w:rsidR="0027236C">
        <w:rPr>
          <w:rFonts w:ascii="Times New Roman" w:hAnsi="Times New Roman" w:cs="Times New Roman"/>
          <w:sz w:val="24"/>
          <w:szCs w:val="24"/>
          <w:shd w:val="clear" w:color="auto" w:fill="FFFFFF"/>
        </w:rPr>
        <w:t xml:space="preserve">ne može umesto njega </w:t>
      </w:r>
      <w:r w:rsidR="000B6692">
        <w:rPr>
          <w:rFonts w:ascii="Times New Roman" w:hAnsi="Times New Roman" w:cs="Times New Roman"/>
          <w:sz w:val="24"/>
          <w:szCs w:val="24"/>
          <w:shd w:val="clear" w:color="auto" w:fill="FFFFFF"/>
        </w:rPr>
        <w:t xml:space="preserve">da </w:t>
      </w:r>
      <w:r w:rsidR="0027236C">
        <w:rPr>
          <w:rFonts w:ascii="Times New Roman" w:hAnsi="Times New Roman" w:cs="Times New Roman"/>
          <w:sz w:val="24"/>
          <w:szCs w:val="24"/>
          <w:shd w:val="clear" w:color="auto" w:fill="FFFFFF"/>
        </w:rPr>
        <w:t>učestvuje (poreski) punomoćnik.</w:t>
      </w:r>
    </w:p>
    <w:p w:rsidR="00FA2100" w:rsidRDefault="00524778" w:rsidP="000E577A">
      <w:pPr>
        <w:spacing w:after="120" w:line="276"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Postupak kontrole se okončava donošenjem rešenja o utvrđivanju posebnog poreza, ukoliko se utvrdi da postoji uvećanje imovine fizičkog lica koje, prema Zakonu, podleže tom </w:t>
      </w:r>
      <w:r>
        <w:rPr>
          <w:rFonts w:ascii="Times New Roman" w:hAnsi="Times New Roman" w:cs="Times New Roman"/>
          <w:sz w:val="24"/>
          <w:szCs w:val="24"/>
          <w:shd w:val="clear" w:color="auto" w:fill="FFFFFF"/>
        </w:rPr>
        <w:lastRenderedPageBreak/>
        <w:t xml:space="preserve">porezu. </w:t>
      </w:r>
      <w:r w:rsidR="0027236C">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i</w:t>
      </w:r>
      <w:r w:rsidR="00741582">
        <w:rPr>
          <w:rFonts w:ascii="Times New Roman" w:hAnsi="Times New Roman" w:cs="Times New Roman"/>
          <w:sz w:val="24"/>
          <w:szCs w:val="24"/>
          <w:shd w:val="clear" w:color="auto" w:fill="FFFFFF"/>
        </w:rPr>
        <w:t>zičko lice može da izjavi žalbu</w:t>
      </w:r>
      <w:r w:rsidR="002723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drugostepenom o</w:t>
      </w:r>
      <w:r w:rsidR="000E577A">
        <w:rPr>
          <w:rFonts w:ascii="Times New Roman" w:hAnsi="Times New Roman" w:cs="Times New Roman"/>
          <w:sz w:val="24"/>
          <w:szCs w:val="24"/>
          <w:shd w:val="clear" w:color="auto" w:fill="FFFFFF"/>
        </w:rPr>
        <w:t xml:space="preserve">rganu ‒ Ministarstvu </w:t>
      </w:r>
      <w:r w:rsidR="0027236C">
        <w:rPr>
          <w:rFonts w:ascii="Times New Roman" w:hAnsi="Times New Roman" w:cs="Times New Roman"/>
          <w:sz w:val="24"/>
          <w:szCs w:val="24"/>
          <w:shd w:val="clear" w:color="auto" w:fill="FFFFFF"/>
        </w:rPr>
        <w:t>finansija</w:t>
      </w:r>
      <w:r w:rsidR="007415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Žalba protiv rešenj</w:t>
      </w:r>
      <w:r w:rsidR="00741582">
        <w:rPr>
          <w:rFonts w:ascii="Times New Roman" w:hAnsi="Times New Roman" w:cs="Times New Roman"/>
          <w:sz w:val="24"/>
          <w:szCs w:val="24"/>
          <w:shd w:val="clear" w:color="auto" w:fill="FFFFFF"/>
        </w:rPr>
        <w:t xml:space="preserve">a o posebnom porezu ima </w:t>
      </w:r>
      <w:r>
        <w:rPr>
          <w:rFonts w:ascii="Times New Roman" w:hAnsi="Times New Roman" w:cs="Times New Roman"/>
          <w:sz w:val="24"/>
          <w:szCs w:val="24"/>
          <w:shd w:val="clear" w:color="auto" w:fill="FFFFFF"/>
        </w:rPr>
        <w:t>suspe</w:t>
      </w:r>
      <w:r w:rsidR="00377E1B">
        <w:rPr>
          <w:rFonts w:ascii="Times New Roman" w:hAnsi="Times New Roman" w:cs="Times New Roman"/>
          <w:sz w:val="24"/>
          <w:szCs w:val="24"/>
          <w:shd w:val="clear" w:color="auto" w:fill="FFFFFF"/>
        </w:rPr>
        <w:t>nzivno dejstvo</w:t>
      </w:r>
      <w:r w:rsidR="00650026">
        <w:rPr>
          <w:rFonts w:ascii="Times New Roman" w:hAnsi="Times New Roman" w:cs="Times New Roman"/>
          <w:sz w:val="24"/>
          <w:szCs w:val="24"/>
          <w:shd w:val="clear" w:color="auto" w:fill="FFFFFF"/>
        </w:rPr>
        <w:t xml:space="preserve">, </w:t>
      </w:r>
      <w:r w:rsidR="00741582">
        <w:rPr>
          <w:rFonts w:ascii="Times New Roman" w:hAnsi="Times New Roman" w:cs="Times New Roman"/>
          <w:sz w:val="24"/>
          <w:szCs w:val="24"/>
          <w:shd w:val="clear" w:color="auto" w:fill="FFFFFF"/>
        </w:rPr>
        <w:t>odnosno odlaže izvršenje rešenja.</w:t>
      </w:r>
      <w:r w:rsidR="00741582">
        <w:rPr>
          <w:rStyle w:val="FootnoteReference"/>
          <w:rFonts w:ascii="Times New Roman" w:hAnsi="Times New Roman" w:cs="Times New Roman"/>
          <w:sz w:val="24"/>
          <w:szCs w:val="24"/>
          <w:shd w:val="clear" w:color="auto" w:fill="FFFFFF"/>
        </w:rPr>
        <w:footnoteReference w:id="31"/>
      </w:r>
      <w:r w:rsidR="00DA0AC5">
        <w:rPr>
          <w:rFonts w:ascii="Times New Roman" w:hAnsi="Times New Roman" w:cs="Times New Roman"/>
          <w:sz w:val="24"/>
          <w:szCs w:val="24"/>
          <w:shd w:val="clear" w:color="auto" w:fill="FFFFFF"/>
          <w:vertAlign w:val="superscript"/>
        </w:rPr>
        <w:t>,</w:t>
      </w:r>
      <w:r w:rsidR="00741582">
        <w:rPr>
          <w:rStyle w:val="FootnoteReference"/>
          <w:rFonts w:ascii="Times New Roman" w:hAnsi="Times New Roman" w:cs="Times New Roman"/>
          <w:sz w:val="24"/>
          <w:szCs w:val="24"/>
          <w:shd w:val="clear" w:color="auto" w:fill="FFFFFF"/>
        </w:rPr>
        <w:footnoteReference w:id="32"/>
      </w:r>
      <w:r w:rsidR="00DA0AC5">
        <w:rPr>
          <w:rFonts w:ascii="Times New Roman" w:hAnsi="Times New Roman" w:cs="Times New Roman"/>
          <w:sz w:val="24"/>
          <w:szCs w:val="24"/>
          <w:shd w:val="clear" w:color="auto" w:fill="FFFFFF"/>
        </w:rPr>
        <w:t xml:space="preserve"> Imajući u vidu cilj</w:t>
      </w:r>
      <w:r w:rsidR="00741582">
        <w:rPr>
          <w:rFonts w:ascii="Times New Roman" w:hAnsi="Times New Roman" w:cs="Times New Roman"/>
          <w:sz w:val="24"/>
          <w:szCs w:val="24"/>
          <w:shd w:val="clear" w:color="auto" w:fill="FFFFFF"/>
        </w:rPr>
        <w:t xml:space="preserve"> Zakona, ne deluje očekivano takvo </w:t>
      </w:r>
      <w:r w:rsidR="00650026">
        <w:rPr>
          <w:rFonts w:ascii="Times New Roman" w:hAnsi="Times New Roman" w:cs="Times New Roman"/>
          <w:sz w:val="24"/>
          <w:szCs w:val="24"/>
          <w:shd w:val="clear" w:color="auto" w:fill="FFFFFF"/>
        </w:rPr>
        <w:t>odstupanje od opšteg pravila</w:t>
      </w:r>
      <w:r w:rsidR="00741582">
        <w:rPr>
          <w:rFonts w:ascii="Times New Roman" w:hAnsi="Times New Roman" w:cs="Times New Roman"/>
          <w:sz w:val="24"/>
          <w:szCs w:val="24"/>
          <w:shd w:val="clear" w:color="auto" w:fill="FFFFFF"/>
        </w:rPr>
        <w:t xml:space="preserve">, prema kojem </w:t>
      </w:r>
      <w:r w:rsidR="00650026">
        <w:rPr>
          <w:rFonts w:ascii="Times New Roman" w:hAnsi="Times New Roman" w:cs="Times New Roman"/>
          <w:sz w:val="24"/>
          <w:szCs w:val="24"/>
          <w:shd w:val="clear" w:color="auto" w:fill="FFFFFF"/>
        </w:rPr>
        <w:t>žalba u poreskom postupku nema suspenzivno dejstvo</w:t>
      </w:r>
      <w:r w:rsidR="00741582">
        <w:rPr>
          <w:rFonts w:ascii="Times New Roman" w:hAnsi="Times New Roman" w:cs="Times New Roman"/>
          <w:sz w:val="24"/>
          <w:szCs w:val="24"/>
          <w:shd w:val="clear" w:color="auto" w:fill="FFFFFF"/>
        </w:rPr>
        <w:t xml:space="preserve"> jer mogućnost da se odloži izvršenje rešenja prolongira</w:t>
      </w:r>
      <w:r w:rsidR="00650026">
        <w:rPr>
          <w:rFonts w:ascii="Times New Roman" w:hAnsi="Times New Roman" w:cs="Times New Roman"/>
          <w:sz w:val="24"/>
          <w:szCs w:val="24"/>
          <w:shd w:val="clear" w:color="auto" w:fill="FFFFFF"/>
        </w:rPr>
        <w:t xml:space="preserve"> i </w:t>
      </w:r>
      <w:r w:rsidR="00741582">
        <w:rPr>
          <w:rFonts w:ascii="Times New Roman" w:hAnsi="Times New Roman" w:cs="Times New Roman"/>
          <w:sz w:val="24"/>
          <w:szCs w:val="24"/>
          <w:shd w:val="clear" w:color="auto" w:fill="FFFFFF"/>
        </w:rPr>
        <w:t>otežava</w:t>
      </w:r>
      <w:r w:rsidR="00650026">
        <w:rPr>
          <w:rFonts w:ascii="Times New Roman" w:hAnsi="Times New Roman" w:cs="Times New Roman"/>
          <w:sz w:val="24"/>
          <w:szCs w:val="24"/>
          <w:shd w:val="clear" w:color="auto" w:fill="FFFFFF"/>
        </w:rPr>
        <w:t xml:space="preserve"> nap</w:t>
      </w:r>
      <w:r w:rsidR="00741582">
        <w:rPr>
          <w:rFonts w:ascii="Times New Roman" w:hAnsi="Times New Roman" w:cs="Times New Roman"/>
          <w:sz w:val="24"/>
          <w:szCs w:val="24"/>
          <w:shd w:val="clear" w:color="auto" w:fill="FFFFFF"/>
        </w:rPr>
        <w:t xml:space="preserve">latu </w:t>
      </w:r>
      <w:r w:rsidR="000E577A">
        <w:rPr>
          <w:rFonts w:ascii="Times New Roman" w:hAnsi="Times New Roman" w:cs="Times New Roman"/>
          <w:sz w:val="24"/>
          <w:szCs w:val="24"/>
          <w:shd w:val="clear" w:color="auto" w:fill="FFFFFF"/>
        </w:rPr>
        <w:t xml:space="preserve">posebnog </w:t>
      </w:r>
      <w:r w:rsidR="00650026">
        <w:rPr>
          <w:rFonts w:ascii="Times New Roman" w:hAnsi="Times New Roman" w:cs="Times New Roman"/>
          <w:sz w:val="24"/>
          <w:szCs w:val="24"/>
          <w:shd w:val="clear" w:color="auto" w:fill="FFFFFF"/>
        </w:rPr>
        <w:t>poreza</w:t>
      </w:r>
      <w:r w:rsidR="00377E1B">
        <w:rPr>
          <w:rFonts w:ascii="Times New Roman" w:hAnsi="Times New Roman" w:cs="Times New Roman"/>
          <w:sz w:val="24"/>
          <w:szCs w:val="24"/>
          <w:shd w:val="clear" w:color="auto" w:fill="FFFFFF"/>
        </w:rPr>
        <w:t>.</w:t>
      </w:r>
      <w:r w:rsidR="00650026">
        <w:rPr>
          <w:rStyle w:val="FootnoteReference"/>
          <w:rFonts w:ascii="Times New Roman" w:hAnsi="Times New Roman" w:cs="Times New Roman"/>
          <w:sz w:val="24"/>
          <w:szCs w:val="24"/>
          <w:shd w:val="clear" w:color="auto" w:fill="FFFFFF"/>
        </w:rPr>
        <w:footnoteReference w:id="33"/>
      </w:r>
      <w:r>
        <w:rPr>
          <w:rFonts w:ascii="Times New Roman" w:hAnsi="Times New Roman" w:cs="Times New Roman"/>
          <w:sz w:val="24"/>
          <w:szCs w:val="24"/>
          <w:shd w:val="clear" w:color="auto" w:fill="FFFFFF"/>
        </w:rPr>
        <w:t xml:space="preserve"> </w:t>
      </w:r>
      <w:r w:rsidRPr="00377E1B">
        <w:rPr>
          <w:rFonts w:ascii="Times New Roman" w:hAnsi="Times New Roman" w:cs="Times New Roman"/>
          <w:color w:val="000000"/>
          <w:sz w:val="24"/>
          <w:szCs w:val="24"/>
          <w:shd w:val="clear" w:color="auto" w:fill="FFFFFF"/>
        </w:rPr>
        <w:t xml:space="preserve">Rešenje Ministarstva finansija je konačno u upravnom postupku i protiv njega fizičko lice može da pokrene upravni </w:t>
      </w:r>
      <w:r w:rsidRPr="000E577A">
        <w:rPr>
          <w:rFonts w:ascii="Times New Roman" w:hAnsi="Times New Roman" w:cs="Times New Roman"/>
          <w:color w:val="000000"/>
          <w:sz w:val="24"/>
          <w:szCs w:val="24"/>
          <w:shd w:val="clear" w:color="auto" w:fill="FFFFFF"/>
        </w:rPr>
        <w:t>spor.</w:t>
      </w:r>
      <w:r w:rsidRPr="000E577A">
        <w:rPr>
          <w:rStyle w:val="FootnoteReference"/>
          <w:rFonts w:ascii="Times New Roman" w:hAnsi="Times New Roman" w:cs="Times New Roman"/>
          <w:color w:val="000000"/>
          <w:sz w:val="24"/>
          <w:szCs w:val="24"/>
          <w:shd w:val="clear" w:color="auto" w:fill="FFFFFF"/>
        </w:rPr>
        <w:footnoteReference w:id="34"/>
      </w:r>
    </w:p>
    <w:p w:rsidR="007B4348" w:rsidRPr="00E71576" w:rsidRDefault="007B4348" w:rsidP="007B4348">
      <w:pPr>
        <w:spacing w:after="120" w:line="276" w:lineRule="auto"/>
        <w:ind w:firstLine="720"/>
        <w:jc w:val="both"/>
        <w:rPr>
          <w:rFonts w:ascii="Times New Roman" w:hAnsi="Times New Roman" w:cs="Times New Roman"/>
          <w:sz w:val="24"/>
          <w:szCs w:val="24"/>
          <w:lang w:val="sr-Latn-RS"/>
        </w:rPr>
      </w:pPr>
      <w:r w:rsidRPr="007B4348">
        <w:rPr>
          <w:rFonts w:ascii="Times New Roman" w:eastAsia="Cambria" w:hAnsi="Times New Roman" w:cs="Times New Roman"/>
          <w:kern w:val="24"/>
          <w:sz w:val="24"/>
          <w:szCs w:val="24"/>
          <w:lang w:val="sr-Latn-RS"/>
        </w:rPr>
        <w:t>S obzirom na to da Zakon isključuje primenu odredbi o zastarelosti prava na utvrđivanje i naplatu poreza iz čl. 114</w:t>
      </w:r>
      <w:r w:rsidRPr="007B4348">
        <w:rPr>
          <w:rStyle w:val="FootnoteReference"/>
          <w:rFonts w:ascii="Times New Roman" w:eastAsia="Cambria" w:hAnsi="Times New Roman" w:cs="Times New Roman"/>
          <w:kern w:val="24"/>
          <w:sz w:val="24"/>
          <w:szCs w:val="24"/>
          <w:lang w:val="sr-Latn-RS"/>
        </w:rPr>
        <w:footnoteReference w:id="35"/>
      </w:r>
      <w:r w:rsidRPr="007B4348">
        <w:rPr>
          <w:rFonts w:ascii="Times New Roman" w:eastAsia="Cambria" w:hAnsi="Times New Roman" w:cs="Times New Roman"/>
          <w:kern w:val="24"/>
          <w:sz w:val="24"/>
          <w:szCs w:val="24"/>
          <w:lang w:val="sr-Latn-RS"/>
        </w:rPr>
        <w:t xml:space="preserve"> i 114ž</w:t>
      </w:r>
      <w:r w:rsidRPr="007B4348">
        <w:rPr>
          <w:rStyle w:val="FootnoteReference"/>
          <w:rFonts w:ascii="Times New Roman" w:eastAsia="Cambria" w:hAnsi="Times New Roman" w:cs="Times New Roman"/>
          <w:kern w:val="24"/>
          <w:sz w:val="24"/>
          <w:szCs w:val="24"/>
          <w:lang w:val="sr-Latn-RS"/>
        </w:rPr>
        <w:footnoteReference w:id="36"/>
      </w:r>
      <w:r w:rsidRPr="007B4348">
        <w:rPr>
          <w:rFonts w:ascii="Times New Roman" w:eastAsia="Cambria" w:hAnsi="Times New Roman" w:cs="Times New Roman"/>
          <w:kern w:val="24"/>
          <w:sz w:val="24"/>
          <w:szCs w:val="24"/>
          <w:lang w:val="sr-Latn-RS"/>
        </w:rPr>
        <w:t xml:space="preserve"> ZPPPA, a da istovremeno ne predviđa drugi rok zastarelosti,</w:t>
      </w:r>
      <w:r w:rsidRPr="007B4348">
        <w:rPr>
          <w:rStyle w:val="FootnoteReference"/>
          <w:rFonts w:ascii="Times New Roman" w:eastAsia="Cambria" w:hAnsi="Times New Roman" w:cs="Times New Roman"/>
          <w:kern w:val="24"/>
          <w:sz w:val="24"/>
          <w:szCs w:val="24"/>
          <w:lang w:val="sr-Latn-RS"/>
        </w:rPr>
        <w:footnoteReference w:id="37"/>
      </w:r>
      <w:r w:rsidRPr="007B4348">
        <w:rPr>
          <w:rFonts w:ascii="Times New Roman" w:eastAsia="Cambria" w:hAnsi="Times New Roman" w:cs="Times New Roman"/>
          <w:kern w:val="24"/>
          <w:sz w:val="24"/>
          <w:szCs w:val="24"/>
          <w:lang w:val="sr-Latn-RS"/>
        </w:rPr>
        <w:t xml:space="preserve"> zaključujemo da pravo na utvrđivanje i naplatu </w:t>
      </w:r>
      <w:r w:rsidRPr="007B4348">
        <w:rPr>
          <w:rFonts w:ascii="Times New Roman" w:eastAsia="Cambria" w:hAnsi="Times New Roman" w:cs="Times New Roman"/>
          <w:kern w:val="24"/>
          <w:sz w:val="24"/>
          <w:szCs w:val="24"/>
          <w:lang w:val="sr-Cyrl-RS"/>
        </w:rPr>
        <w:t>posebnog porez</w:t>
      </w:r>
      <w:r w:rsidRPr="007B4348">
        <w:rPr>
          <w:rFonts w:ascii="Times New Roman" w:eastAsia="Cambria" w:hAnsi="Times New Roman" w:cs="Times New Roman"/>
          <w:kern w:val="24"/>
          <w:sz w:val="24"/>
          <w:szCs w:val="24"/>
          <w:lang w:val="sr-Latn-RS"/>
        </w:rPr>
        <w:t xml:space="preserve">a </w:t>
      </w:r>
      <w:r w:rsidR="00DE68C6">
        <w:rPr>
          <w:rFonts w:ascii="Times New Roman" w:eastAsia="Cambria" w:hAnsi="Times New Roman" w:cs="Times New Roman"/>
          <w:kern w:val="24"/>
          <w:sz w:val="24"/>
          <w:szCs w:val="24"/>
          <w:lang w:val="sr-Latn-RS"/>
        </w:rPr>
        <w:t>ne zastareva</w:t>
      </w:r>
      <w:r w:rsidR="0094055B">
        <w:rPr>
          <w:rFonts w:ascii="Times New Roman" w:eastAsia="Cambria" w:hAnsi="Times New Roman" w:cs="Times New Roman"/>
          <w:kern w:val="24"/>
          <w:sz w:val="24"/>
          <w:szCs w:val="24"/>
          <w:lang w:val="sr-Latn-RS"/>
        </w:rPr>
        <w:t xml:space="preserve">, odnosno da </w:t>
      </w:r>
      <w:r w:rsidR="00B80493">
        <w:rPr>
          <w:rFonts w:ascii="Times New Roman" w:eastAsia="Cambria" w:hAnsi="Times New Roman" w:cs="Times New Roman"/>
          <w:kern w:val="24"/>
          <w:sz w:val="24"/>
          <w:szCs w:val="24"/>
          <w:lang w:val="sr-Latn-RS"/>
        </w:rPr>
        <w:t xml:space="preserve">poseban porez na uvećanje imovine fizičkog lica </w:t>
      </w:r>
      <w:r w:rsidR="0094055B">
        <w:rPr>
          <w:rFonts w:ascii="Times New Roman" w:eastAsia="Cambria" w:hAnsi="Times New Roman" w:cs="Times New Roman"/>
          <w:kern w:val="24"/>
          <w:sz w:val="24"/>
          <w:szCs w:val="24"/>
          <w:lang w:val="sr-Latn-RS"/>
        </w:rPr>
        <w:t>može da se utvrdi i naplati</w:t>
      </w:r>
      <w:r w:rsidR="00B80493">
        <w:rPr>
          <w:rFonts w:ascii="Times New Roman" w:eastAsia="Cambria" w:hAnsi="Times New Roman" w:cs="Times New Roman"/>
          <w:kern w:val="24"/>
          <w:sz w:val="24"/>
          <w:szCs w:val="24"/>
          <w:lang w:val="sr-Latn-RS"/>
        </w:rPr>
        <w:t xml:space="preserve"> iako je protekao apsolutni rok zastarelosti od 10 godina</w:t>
      </w:r>
      <w:r w:rsidR="00DE68C6">
        <w:rPr>
          <w:rFonts w:ascii="Times New Roman" w:eastAsia="Cambria" w:hAnsi="Times New Roman" w:cs="Times New Roman"/>
          <w:kern w:val="24"/>
          <w:sz w:val="24"/>
          <w:szCs w:val="24"/>
          <w:lang w:val="sr-Latn-RS"/>
        </w:rPr>
        <w:t xml:space="preserve">. </w:t>
      </w:r>
      <w:r w:rsidR="0094055B">
        <w:rPr>
          <w:rFonts w:ascii="Times New Roman" w:eastAsia="Cambria" w:hAnsi="Times New Roman" w:cs="Times New Roman"/>
          <w:kern w:val="24"/>
          <w:sz w:val="24"/>
          <w:szCs w:val="24"/>
          <w:lang w:val="sr-Latn-RS"/>
        </w:rPr>
        <w:t>M</w:t>
      </w:r>
      <w:r w:rsidR="0075409E">
        <w:rPr>
          <w:rFonts w:ascii="Times New Roman" w:eastAsia="Cambria" w:hAnsi="Times New Roman" w:cs="Times New Roman"/>
          <w:kern w:val="24"/>
          <w:sz w:val="24"/>
          <w:szCs w:val="24"/>
          <w:lang w:val="sr-Latn-RS"/>
        </w:rPr>
        <w:t>eđutim, takvo rešenje dovodi u pitanje ustavnost Zakona jer je njime</w:t>
      </w:r>
      <w:r w:rsidR="0094055B">
        <w:rPr>
          <w:rFonts w:ascii="Times New Roman" w:eastAsia="Cambria" w:hAnsi="Times New Roman" w:cs="Times New Roman"/>
          <w:kern w:val="24"/>
          <w:sz w:val="24"/>
          <w:szCs w:val="24"/>
          <w:lang w:val="sr-Latn-RS"/>
        </w:rPr>
        <w:t xml:space="preserve"> omogućeno da se Z</w:t>
      </w:r>
      <w:r w:rsidR="0075409E">
        <w:rPr>
          <w:rFonts w:ascii="Times New Roman" w:eastAsia="Cambria" w:hAnsi="Times New Roman" w:cs="Times New Roman"/>
          <w:kern w:val="24"/>
          <w:sz w:val="24"/>
          <w:szCs w:val="24"/>
          <w:lang w:val="sr-Latn-RS"/>
        </w:rPr>
        <w:t>akon praktično</w:t>
      </w:r>
      <w:r w:rsidR="0094055B">
        <w:rPr>
          <w:rFonts w:ascii="Times New Roman" w:eastAsia="Cambria" w:hAnsi="Times New Roman" w:cs="Times New Roman"/>
          <w:kern w:val="24"/>
          <w:sz w:val="24"/>
          <w:szCs w:val="24"/>
          <w:lang w:val="sr-Latn-RS"/>
        </w:rPr>
        <w:t xml:space="preserve"> </w:t>
      </w:r>
      <w:r w:rsidR="0075409E">
        <w:rPr>
          <w:rFonts w:ascii="Times New Roman" w:eastAsia="Cambria" w:hAnsi="Times New Roman" w:cs="Times New Roman"/>
          <w:kern w:val="24"/>
          <w:sz w:val="24"/>
          <w:szCs w:val="24"/>
          <w:lang w:val="sr-Latn-RS"/>
        </w:rPr>
        <w:t>neograničeno dugo retroaktivno</w:t>
      </w:r>
      <w:r w:rsidR="0094055B">
        <w:rPr>
          <w:rFonts w:ascii="Times New Roman" w:eastAsia="Cambria" w:hAnsi="Times New Roman" w:cs="Times New Roman"/>
          <w:kern w:val="24"/>
          <w:sz w:val="24"/>
          <w:szCs w:val="24"/>
          <w:lang w:val="sr-Latn-RS"/>
        </w:rPr>
        <w:t xml:space="preserve"> </w:t>
      </w:r>
      <w:r w:rsidR="00DE68C6">
        <w:rPr>
          <w:rFonts w:ascii="Times New Roman" w:eastAsia="Cambria" w:hAnsi="Times New Roman" w:cs="Times New Roman"/>
          <w:kern w:val="24"/>
          <w:sz w:val="24"/>
          <w:szCs w:val="24"/>
          <w:lang w:val="sr-Latn-RS"/>
        </w:rPr>
        <w:t>primenjuje</w:t>
      </w:r>
      <w:r w:rsidR="0094055B">
        <w:rPr>
          <w:rFonts w:ascii="Times New Roman" w:eastAsia="Cambria" w:hAnsi="Times New Roman" w:cs="Times New Roman"/>
          <w:kern w:val="24"/>
          <w:sz w:val="24"/>
          <w:szCs w:val="24"/>
          <w:lang w:val="sr-Latn-RS"/>
        </w:rPr>
        <w:t>.</w:t>
      </w:r>
    </w:p>
    <w:p w:rsidR="000E577A" w:rsidRPr="000E577A" w:rsidRDefault="000E577A" w:rsidP="000E577A">
      <w:pPr>
        <w:spacing w:after="120" w:line="276" w:lineRule="auto"/>
        <w:ind w:firstLine="720"/>
        <w:jc w:val="both"/>
        <w:rPr>
          <w:rFonts w:ascii="Times New Roman" w:hAnsi="Times New Roman" w:cs="Times New Roman"/>
          <w:sz w:val="24"/>
          <w:szCs w:val="24"/>
          <w:shd w:val="clear" w:color="auto" w:fill="FFFFFF"/>
        </w:rPr>
      </w:pPr>
    </w:p>
    <w:p w:rsidR="00122BF3" w:rsidRDefault="00122BF3" w:rsidP="00015DF3">
      <w:pPr>
        <w:pStyle w:val="ListParagraph"/>
        <w:spacing w:after="120" w:line="276" w:lineRule="auto"/>
        <w:ind w:left="0"/>
        <w:jc w:val="center"/>
        <w:rPr>
          <w:lang w:val="sr-Latn-RS"/>
        </w:rPr>
      </w:pPr>
      <w:r>
        <w:rPr>
          <w:lang w:val="sr-Latn-RS"/>
        </w:rPr>
        <w:t>OSNOVICA POSEBNOG POREZA</w:t>
      </w:r>
    </w:p>
    <w:p w:rsidR="00836B41" w:rsidRDefault="00377E1B" w:rsidP="00015DF3">
      <w:pPr>
        <w:spacing w:after="120" w:line="276" w:lineRule="auto"/>
        <w:ind w:firstLine="720"/>
        <w:jc w:val="both"/>
        <w:rPr>
          <w:rFonts w:ascii="Times New Roman" w:eastAsia="Times New Roman" w:hAnsi="Times New Roman" w:cs="Times New Roman"/>
          <w:sz w:val="24"/>
          <w:szCs w:val="24"/>
        </w:rPr>
      </w:pPr>
      <w:r w:rsidRPr="00867AE5">
        <w:rPr>
          <w:rFonts w:ascii="Times New Roman" w:hAnsi="Times New Roman" w:cs="Times New Roman"/>
          <w:sz w:val="24"/>
          <w:szCs w:val="24"/>
          <w:shd w:val="clear" w:color="auto" w:fill="FFFFFF"/>
        </w:rPr>
        <w:t>Predmet oporezivanja kod posebnog poreza je „i</w:t>
      </w:r>
      <w:r w:rsidR="00931049" w:rsidRPr="00867AE5">
        <w:rPr>
          <w:rFonts w:ascii="Times New Roman" w:hAnsi="Times New Roman" w:cs="Times New Roman"/>
          <w:sz w:val="24"/>
          <w:szCs w:val="24"/>
          <w:shd w:val="clear" w:color="auto" w:fill="FFFFFF"/>
        </w:rPr>
        <w:t>movina na koju se utvrđuje poseban porez”</w:t>
      </w:r>
      <w:r w:rsidRPr="00867AE5">
        <w:rPr>
          <w:rFonts w:ascii="Times New Roman" w:hAnsi="Times New Roman" w:cs="Times New Roman"/>
          <w:sz w:val="24"/>
          <w:szCs w:val="24"/>
          <w:shd w:val="clear" w:color="auto" w:fill="FFFFFF"/>
        </w:rPr>
        <w:t>, koja</w:t>
      </w:r>
      <w:r w:rsidR="00931049" w:rsidRPr="00867AE5">
        <w:rPr>
          <w:rFonts w:ascii="Times New Roman" w:hAnsi="Times New Roman" w:cs="Times New Roman"/>
          <w:sz w:val="24"/>
          <w:szCs w:val="24"/>
          <w:shd w:val="clear" w:color="auto" w:fill="FFFFFF"/>
        </w:rPr>
        <w:t xml:space="preserve"> predstavlja razliku između </w:t>
      </w:r>
      <w:r w:rsidR="0007629C">
        <w:rPr>
          <w:rFonts w:ascii="Times New Roman" w:hAnsi="Times New Roman" w:cs="Times New Roman"/>
          <w:sz w:val="24"/>
          <w:szCs w:val="24"/>
          <w:shd w:val="clear" w:color="auto" w:fill="FFFFFF"/>
        </w:rPr>
        <w:t xml:space="preserve">(a) </w:t>
      </w:r>
      <w:r w:rsidR="00931049" w:rsidRPr="00867AE5">
        <w:rPr>
          <w:rFonts w:ascii="Times New Roman" w:hAnsi="Times New Roman" w:cs="Times New Roman"/>
          <w:sz w:val="24"/>
          <w:szCs w:val="24"/>
          <w:shd w:val="clear" w:color="auto" w:fill="FFFFFF"/>
        </w:rPr>
        <w:t>zbira uvećanja imovine</w:t>
      </w:r>
      <w:r w:rsidR="006B4280" w:rsidRPr="00867AE5">
        <w:rPr>
          <w:rStyle w:val="FootnoteReference"/>
          <w:rFonts w:ascii="Times New Roman" w:hAnsi="Times New Roman" w:cs="Times New Roman"/>
          <w:sz w:val="24"/>
          <w:szCs w:val="24"/>
          <w:shd w:val="clear" w:color="auto" w:fill="FFFFFF"/>
        </w:rPr>
        <w:footnoteReference w:id="38"/>
      </w:r>
      <w:r w:rsidR="00DA0AC5">
        <w:rPr>
          <w:rFonts w:ascii="Times New Roman" w:hAnsi="Times New Roman" w:cs="Times New Roman"/>
          <w:sz w:val="24"/>
          <w:szCs w:val="24"/>
          <w:shd w:val="clear" w:color="auto" w:fill="FFFFFF"/>
          <w:vertAlign w:val="superscript"/>
        </w:rPr>
        <w:t>,</w:t>
      </w:r>
      <w:r w:rsidR="00EB5F09" w:rsidRPr="00867AE5">
        <w:rPr>
          <w:rStyle w:val="FootnoteReference"/>
          <w:rFonts w:ascii="Times New Roman" w:hAnsi="Times New Roman" w:cs="Times New Roman"/>
          <w:sz w:val="24"/>
          <w:szCs w:val="24"/>
          <w:shd w:val="clear" w:color="auto" w:fill="FFFFFF"/>
        </w:rPr>
        <w:footnoteReference w:id="39"/>
      </w:r>
      <w:r w:rsidR="00931049" w:rsidRPr="00867AE5">
        <w:rPr>
          <w:rFonts w:ascii="Times New Roman" w:hAnsi="Times New Roman" w:cs="Times New Roman"/>
          <w:sz w:val="24"/>
          <w:szCs w:val="24"/>
          <w:shd w:val="clear" w:color="auto" w:fill="FFFFFF"/>
        </w:rPr>
        <w:t xml:space="preserve"> </w:t>
      </w:r>
      <w:r w:rsidR="00FA2100" w:rsidRPr="00867AE5">
        <w:rPr>
          <w:rFonts w:ascii="Times New Roman" w:hAnsi="Times New Roman" w:cs="Times New Roman"/>
          <w:sz w:val="24"/>
          <w:szCs w:val="24"/>
          <w:shd w:val="clear" w:color="auto" w:fill="FFFFFF"/>
        </w:rPr>
        <w:t xml:space="preserve">i </w:t>
      </w:r>
      <w:r w:rsidR="00931049" w:rsidRPr="00867AE5">
        <w:rPr>
          <w:rFonts w:ascii="Times New Roman" w:hAnsi="Times New Roman" w:cs="Times New Roman"/>
          <w:sz w:val="24"/>
          <w:szCs w:val="24"/>
          <w:shd w:val="clear" w:color="auto" w:fill="FFFFFF"/>
        </w:rPr>
        <w:t>izdataka za privatne potreb</w:t>
      </w:r>
      <w:r w:rsidR="0007629C">
        <w:rPr>
          <w:rFonts w:ascii="Times New Roman" w:hAnsi="Times New Roman" w:cs="Times New Roman"/>
          <w:sz w:val="24"/>
          <w:szCs w:val="24"/>
          <w:shd w:val="clear" w:color="auto" w:fill="FFFFFF"/>
        </w:rPr>
        <w:t>e fizičkog lica</w:t>
      </w:r>
      <w:r w:rsidR="00931049" w:rsidRPr="00867AE5">
        <w:rPr>
          <w:rFonts w:ascii="Times New Roman" w:hAnsi="Times New Roman" w:cs="Times New Roman"/>
          <w:sz w:val="24"/>
          <w:szCs w:val="24"/>
          <w:shd w:val="clear" w:color="auto" w:fill="FFFFFF"/>
        </w:rPr>
        <w:t xml:space="preserve"> i </w:t>
      </w:r>
      <w:r w:rsidR="0007629C">
        <w:rPr>
          <w:rFonts w:ascii="Times New Roman" w:hAnsi="Times New Roman" w:cs="Times New Roman"/>
          <w:sz w:val="24"/>
          <w:szCs w:val="24"/>
          <w:shd w:val="clear" w:color="auto" w:fill="FFFFFF"/>
        </w:rPr>
        <w:t xml:space="preserve">(b) </w:t>
      </w:r>
      <w:r w:rsidR="00931049" w:rsidRPr="00867AE5">
        <w:rPr>
          <w:rFonts w:ascii="Times New Roman" w:hAnsi="Times New Roman" w:cs="Times New Roman"/>
          <w:sz w:val="24"/>
          <w:szCs w:val="24"/>
          <w:shd w:val="clear" w:color="auto" w:fill="FFFFFF"/>
        </w:rPr>
        <w:t>prijavljenih prihoda koji su uvećani za iznos prihoda koji ne podležu oporezivanju u Republici Srbiji</w:t>
      </w:r>
      <w:r w:rsidRPr="00867AE5">
        <w:rPr>
          <w:rStyle w:val="FootnoteReference"/>
          <w:rFonts w:ascii="Times New Roman" w:hAnsi="Times New Roman" w:cs="Times New Roman"/>
          <w:sz w:val="24"/>
          <w:szCs w:val="24"/>
          <w:shd w:val="clear" w:color="auto" w:fill="FFFFFF"/>
        </w:rPr>
        <w:footnoteReference w:id="40"/>
      </w:r>
      <w:r w:rsidR="00931049" w:rsidRPr="00867AE5">
        <w:rPr>
          <w:rFonts w:ascii="Times New Roman" w:hAnsi="Times New Roman" w:cs="Times New Roman"/>
          <w:sz w:val="24"/>
          <w:szCs w:val="24"/>
          <w:shd w:val="clear" w:color="auto" w:fill="FFFFFF"/>
        </w:rPr>
        <w:t>, besteretno stečene imovine</w:t>
      </w:r>
      <w:r w:rsidRPr="00867AE5">
        <w:rPr>
          <w:rFonts w:ascii="Times New Roman" w:hAnsi="Times New Roman" w:cs="Times New Roman"/>
          <w:sz w:val="24"/>
          <w:szCs w:val="24"/>
          <w:shd w:val="clear" w:color="auto" w:fill="FFFFFF"/>
        </w:rPr>
        <w:t xml:space="preserve"> (pokloni, nasledstva)</w:t>
      </w:r>
      <w:r w:rsidR="00931049" w:rsidRPr="00867AE5">
        <w:rPr>
          <w:rFonts w:ascii="Times New Roman" w:hAnsi="Times New Roman" w:cs="Times New Roman"/>
          <w:sz w:val="24"/>
          <w:szCs w:val="24"/>
          <w:shd w:val="clear" w:color="auto" w:fill="FFFFFF"/>
        </w:rPr>
        <w:t xml:space="preserve">, imovine </w:t>
      </w:r>
      <w:r w:rsidR="00931049" w:rsidRPr="00867AE5">
        <w:rPr>
          <w:rFonts w:ascii="Times New Roman" w:hAnsi="Times New Roman" w:cs="Times New Roman"/>
          <w:sz w:val="24"/>
          <w:szCs w:val="24"/>
          <w:shd w:val="clear" w:color="auto" w:fill="FFFFFF"/>
        </w:rPr>
        <w:lastRenderedPageBreak/>
        <w:t>stečen</w:t>
      </w:r>
      <w:r w:rsidR="00C957FC">
        <w:rPr>
          <w:rFonts w:ascii="Times New Roman" w:hAnsi="Times New Roman" w:cs="Times New Roman"/>
          <w:sz w:val="24"/>
          <w:szCs w:val="24"/>
          <w:shd w:val="clear" w:color="auto" w:fill="FFFFFF"/>
        </w:rPr>
        <w:t>e zaduživanjem ili</w:t>
      </w:r>
      <w:r w:rsidR="00931049" w:rsidRPr="00867AE5">
        <w:rPr>
          <w:rFonts w:ascii="Times New Roman" w:hAnsi="Times New Roman" w:cs="Times New Roman"/>
          <w:sz w:val="24"/>
          <w:szCs w:val="24"/>
          <w:shd w:val="clear" w:color="auto" w:fill="FFFFFF"/>
        </w:rPr>
        <w:t xml:space="preserve"> na drugi</w:t>
      </w:r>
      <w:r w:rsidR="00FA2100" w:rsidRPr="00867AE5">
        <w:rPr>
          <w:rFonts w:ascii="Times New Roman" w:hAnsi="Times New Roman" w:cs="Times New Roman"/>
          <w:sz w:val="24"/>
          <w:szCs w:val="24"/>
          <w:shd w:val="clear" w:color="auto" w:fill="FFFFFF"/>
        </w:rPr>
        <w:t xml:space="preserve"> </w:t>
      </w:r>
      <w:r w:rsidR="00931049" w:rsidRPr="00867AE5">
        <w:rPr>
          <w:rFonts w:ascii="Times New Roman" w:hAnsi="Times New Roman" w:cs="Times New Roman"/>
          <w:sz w:val="24"/>
          <w:szCs w:val="24"/>
          <w:shd w:val="clear" w:color="auto" w:fill="FFFFFF"/>
        </w:rPr>
        <w:t>zakonit način.</w:t>
      </w:r>
      <w:r w:rsidR="00FA2100" w:rsidRPr="00867AE5">
        <w:rPr>
          <w:rStyle w:val="FootnoteReference"/>
          <w:rFonts w:ascii="Times New Roman" w:hAnsi="Times New Roman" w:cs="Times New Roman"/>
          <w:sz w:val="24"/>
          <w:szCs w:val="24"/>
          <w:shd w:val="clear" w:color="auto" w:fill="FFFFFF"/>
        </w:rPr>
        <w:footnoteReference w:id="41"/>
      </w:r>
      <w:r w:rsidR="00867AE5" w:rsidRPr="00867AE5">
        <w:rPr>
          <w:rFonts w:ascii="Times New Roman" w:hAnsi="Times New Roman" w:cs="Times New Roman"/>
          <w:sz w:val="24"/>
          <w:szCs w:val="24"/>
          <w:shd w:val="clear" w:color="auto" w:fill="FFFFFF"/>
        </w:rPr>
        <w:t xml:space="preserve"> Uvećana vrednost imovine predstavlja pozitivnu razliku između vrednosti imovine fizičkog lica na kraju u odnosu na početak kontrolisanog perioda u kalendarskoj godini.</w:t>
      </w:r>
      <w:r w:rsidR="00867AE5" w:rsidRPr="00867AE5">
        <w:rPr>
          <w:rStyle w:val="FootnoteReference"/>
          <w:rFonts w:ascii="Times New Roman" w:hAnsi="Times New Roman" w:cs="Times New Roman"/>
          <w:sz w:val="24"/>
          <w:szCs w:val="24"/>
          <w:shd w:val="clear" w:color="auto" w:fill="FFFFFF"/>
        </w:rPr>
        <w:footnoteReference w:id="42"/>
      </w:r>
      <w:r w:rsidR="00867AE5">
        <w:rPr>
          <w:rFonts w:ascii="Times New Roman" w:hAnsi="Times New Roman" w:cs="Times New Roman"/>
          <w:sz w:val="24"/>
          <w:szCs w:val="24"/>
          <w:shd w:val="clear" w:color="auto" w:fill="FFFFFF"/>
        </w:rPr>
        <w:t xml:space="preserve"> </w:t>
      </w:r>
      <w:r w:rsidR="0007629C">
        <w:rPr>
          <w:rFonts w:ascii="Times New Roman" w:hAnsi="Times New Roman" w:cs="Times New Roman"/>
          <w:sz w:val="24"/>
          <w:szCs w:val="24"/>
          <w:shd w:val="clear" w:color="auto" w:fill="FFFFFF"/>
        </w:rPr>
        <w:t>Ukoliko ta razlika bude veća od 150.000 evra u posmatranom period</w:t>
      </w:r>
      <w:r w:rsidR="00C957FC">
        <w:rPr>
          <w:rFonts w:ascii="Times New Roman" w:hAnsi="Times New Roman" w:cs="Times New Roman"/>
          <w:sz w:val="24"/>
          <w:szCs w:val="24"/>
          <w:shd w:val="clear" w:color="auto" w:fill="FFFFFF"/>
        </w:rPr>
        <w:t>u od tri godine, fizičko lice postaje obveznik posebnog</w:t>
      </w:r>
      <w:r w:rsidR="0007629C">
        <w:rPr>
          <w:rFonts w:ascii="Times New Roman" w:hAnsi="Times New Roman" w:cs="Times New Roman"/>
          <w:sz w:val="24"/>
          <w:szCs w:val="24"/>
          <w:shd w:val="clear" w:color="auto" w:fill="FFFFFF"/>
        </w:rPr>
        <w:t xml:space="preserve"> porez</w:t>
      </w:r>
      <w:r w:rsidR="00C957FC">
        <w:rPr>
          <w:rFonts w:ascii="Times New Roman" w:hAnsi="Times New Roman" w:cs="Times New Roman"/>
          <w:sz w:val="24"/>
          <w:szCs w:val="24"/>
          <w:shd w:val="clear" w:color="auto" w:fill="FFFFFF"/>
        </w:rPr>
        <w:t>a</w:t>
      </w:r>
      <w:r w:rsidR="0007629C">
        <w:rPr>
          <w:rFonts w:ascii="Times New Roman" w:hAnsi="Times New Roman" w:cs="Times New Roman"/>
          <w:sz w:val="24"/>
          <w:szCs w:val="24"/>
          <w:shd w:val="clear" w:color="auto" w:fill="FFFFFF"/>
        </w:rPr>
        <w:t xml:space="preserve">. </w:t>
      </w:r>
      <w:r w:rsidR="00F3391E">
        <w:rPr>
          <w:rFonts w:ascii="Times New Roman" w:hAnsi="Times New Roman" w:cs="Times New Roman"/>
          <w:sz w:val="24"/>
          <w:szCs w:val="24"/>
          <w:shd w:val="clear" w:color="auto" w:fill="FFFFFF"/>
        </w:rPr>
        <w:t>U finansijskoj literaturi poznata je teorija čistog prinosa, prema kojoj dohodak predstavlja zbir troškova lične potrošnje jednog lica i razlike u vrednosti njegove neto imovine u datom vremenskom periodu.</w:t>
      </w:r>
      <w:r w:rsidR="00F3391E">
        <w:rPr>
          <w:rStyle w:val="FootnoteReference"/>
          <w:rFonts w:ascii="Times New Roman" w:hAnsi="Times New Roman" w:cs="Times New Roman"/>
          <w:sz w:val="24"/>
          <w:szCs w:val="24"/>
          <w:shd w:val="clear" w:color="auto" w:fill="FFFFFF"/>
        </w:rPr>
        <w:footnoteReference w:id="43"/>
      </w:r>
      <w:r w:rsidR="00F3391E">
        <w:rPr>
          <w:rFonts w:ascii="Times New Roman" w:hAnsi="Times New Roman" w:cs="Times New Roman"/>
          <w:sz w:val="24"/>
          <w:szCs w:val="24"/>
          <w:shd w:val="clear" w:color="auto" w:fill="FFFFFF"/>
        </w:rPr>
        <w:t xml:space="preserve"> </w:t>
      </w:r>
      <w:r w:rsidR="00C957FC">
        <w:rPr>
          <w:rFonts w:ascii="Times New Roman" w:hAnsi="Times New Roman" w:cs="Times New Roman"/>
          <w:sz w:val="24"/>
          <w:szCs w:val="24"/>
          <w:shd w:val="clear" w:color="auto" w:fill="FFFFFF"/>
        </w:rPr>
        <w:t xml:space="preserve">Otuda </w:t>
      </w:r>
      <w:r w:rsidR="00F3391E">
        <w:rPr>
          <w:rFonts w:ascii="Times New Roman" w:hAnsi="Times New Roman" w:cs="Times New Roman"/>
          <w:sz w:val="24"/>
          <w:szCs w:val="24"/>
          <w:shd w:val="clear" w:color="auto" w:fill="FFFFFF"/>
        </w:rPr>
        <w:t xml:space="preserve">dohodak </w:t>
      </w:r>
      <w:r w:rsidR="00C957FC">
        <w:rPr>
          <w:rFonts w:ascii="Times New Roman" w:hAnsi="Times New Roman" w:cs="Times New Roman"/>
          <w:sz w:val="24"/>
          <w:szCs w:val="24"/>
          <w:shd w:val="clear" w:color="auto" w:fill="FFFFFF"/>
        </w:rPr>
        <w:t>predstavlja ostvareni prinos koji treba</w:t>
      </w:r>
      <w:r w:rsidR="00F3391E">
        <w:rPr>
          <w:rFonts w:ascii="Times New Roman" w:hAnsi="Times New Roman" w:cs="Times New Roman"/>
          <w:sz w:val="24"/>
          <w:szCs w:val="24"/>
          <w:shd w:val="clear" w:color="auto" w:fill="FFFFFF"/>
        </w:rPr>
        <w:t xml:space="preserve"> da obu</w:t>
      </w:r>
      <w:r w:rsidR="009F15D9">
        <w:rPr>
          <w:rFonts w:ascii="Times New Roman" w:hAnsi="Times New Roman" w:cs="Times New Roman"/>
          <w:sz w:val="24"/>
          <w:szCs w:val="24"/>
          <w:shd w:val="clear" w:color="auto" w:fill="FFFFFF"/>
        </w:rPr>
        <w:t xml:space="preserve">hvati </w:t>
      </w:r>
      <w:r w:rsidR="00C957FC">
        <w:rPr>
          <w:rFonts w:ascii="Times New Roman" w:hAnsi="Times New Roman" w:cs="Times New Roman"/>
          <w:sz w:val="24"/>
          <w:szCs w:val="24"/>
          <w:shd w:val="clear" w:color="auto" w:fill="FFFFFF"/>
        </w:rPr>
        <w:t xml:space="preserve">prihode </w:t>
      </w:r>
      <w:r w:rsidR="009F15D9">
        <w:rPr>
          <w:rFonts w:ascii="Times New Roman" w:hAnsi="Times New Roman" w:cs="Times New Roman"/>
          <w:sz w:val="24"/>
          <w:szCs w:val="24"/>
          <w:shd w:val="clear" w:color="auto" w:fill="FFFFFF"/>
        </w:rPr>
        <w:t xml:space="preserve">(iz svih izvora) </w:t>
      </w:r>
      <w:r w:rsidR="00C957FC">
        <w:rPr>
          <w:rFonts w:ascii="Times New Roman" w:hAnsi="Times New Roman" w:cs="Times New Roman"/>
          <w:sz w:val="24"/>
          <w:szCs w:val="24"/>
          <w:shd w:val="clear" w:color="auto" w:fill="FFFFFF"/>
        </w:rPr>
        <w:t>koje je fizičko lice ostvarilo u</w:t>
      </w:r>
      <w:r w:rsidR="00F3391E">
        <w:rPr>
          <w:rFonts w:ascii="Times New Roman" w:hAnsi="Times New Roman" w:cs="Times New Roman"/>
          <w:sz w:val="24"/>
          <w:szCs w:val="24"/>
          <w:shd w:val="clear" w:color="auto" w:fill="FFFFFF"/>
        </w:rPr>
        <w:t xml:space="preserve"> </w:t>
      </w:r>
      <w:r w:rsidR="009F15D9">
        <w:rPr>
          <w:rFonts w:ascii="Times New Roman" w:hAnsi="Times New Roman" w:cs="Times New Roman"/>
          <w:sz w:val="24"/>
          <w:szCs w:val="24"/>
          <w:shd w:val="clear" w:color="auto" w:fill="FFFFFF"/>
        </w:rPr>
        <w:t>određenom periodu</w:t>
      </w:r>
      <w:r w:rsidR="00F3391E">
        <w:rPr>
          <w:rFonts w:ascii="Times New Roman" w:hAnsi="Times New Roman" w:cs="Times New Roman"/>
          <w:sz w:val="24"/>
          <w:szCs w:val="24"/>
          <w:shd w:val="clear" w:color="auto" w:fill="FFFFFF"/>
        </w:rPr>
        <w:t>.</w:t>
      </w:r>
      <w:r w:rsidR="007146E8">
        <w:rPr>
          <w:rStyle w:val="FootnoteReference"/>
          <w:rFonts w:ascii="Times New Roman" w:hAnsi="Times New Roman" w:cs="Times New Roman"/>
          <w:sz w:val="24"/>
          <w:szCs w:val="24"/>
          <w:shd w:val="clear" w:color="auto" w:fill="FFFFFF"/>
        </w:rPr>
        <w:footnoteReference w:id="44"/>
      </w:r>
      <w:r w:rsidR="00F3391E">
        <w:rPr>
          <w:rFonts w:ascii="Times New Roman" w:hAnsi="Times New Roman" w:cs="Times New Roman"/>
          <w:sz w:val="24"/>
          <w:szCs w:val="24"/>
          <w:shd w:val="clear" w:color="auto" w:fill="FFFFFF"/>
        </w:rPr>
        <w:t xml:space="preserve"> </w:t>
      </w:r>
      <w:r w:rsidR="00867AE5">
        <w:rPr>
          <w:rFonts w:ascii="Times New Roman" w:hAnsi="Times New Roman" w:cs="Times New Roman"/>
          <w:sz w:val="24"/>
          <w:szCs w:val="24"/>
          <w:shd w:val="clear" w:color="auto" w:fill="FFFFFF"/>
        </w:rPr>
        <w:t xml:space="preserve">Izdaci za privatne potrebe </w:t>
      </w:r>
      <w:r w:rsidR="009F15D9">
        <w:rPr>
          <w:rFonts w:ascii="Times New Roman" w:hAnsi="Times New Roman" w:cs="Times New Roman"/>
          <w:sz w:val="24"/>
          <w:szCs w:val="24"/>
          <w:shd w:val="clear" w:color="auto" w:fill="FFFFFF"/>
        </w:rPr>
        <w:t>fizičkog lica obuhvataju</w:t>
      </w:r>
      <w:r w:rsidR="00867AE5">
        <w:rPr>
          <w:rFonts w:ascii="Times New Roman" w:hAnsi="Times New Roman" w:cs="Times New Roman"/>
          <w:sz w:val="24"/>
          <w:szCs w:val="24"/>
          <w:shd w:val="clear" w:color="auto" w:fill="FFFFFF"/>
        </w:rPr>
        <w:t xml:space="preserve">: </w:t>
      </w:r>
      <w:r w:rsidR="00836B41" w:rsidRPr="00836B41">
        <w:rPr>
          <w:rFonts w:ascii="Times New Roman" w:eastAsia="Times New Roman" w:hAnsi="Times New Roman" w:cs="Times New Roman"/>
          <w:sz w:val="24"/>
          <w:szCs w:val="24"/>
        </w:rPr>
        <w:t>iznos rate kredita, zajma ili</w:t>
      </w:r>
      <w:r w:rsidR="009F15D9">
        <w:rPr>
          <w:rFonts w:ascii="Times New Roman" w:eastAsia="Times New Roman" w:hAnsi="Times New Roman" w:cs="Times New Roman"/>
          <w:sz w:val="24"/>
          <w:szCs w:val="24"/>
        </w:rPr>
        <w:t xml:space="preserve"> pozajmice, lizing naknade koje</w:t>
      </w:r>
      <w:r w:rsidR="00836B41" w:rsidRPr="00081BF0">
        <w:rPr>
          <w:rFonts w:ascii="Times New Roman" w:eastAsia="Times New Roman" w:hAnsi="Times New Roman" w:cs="Times New Roman"/>
          <w:sz w:val="24"/>
          <w:szCs w:val="24"/>
        </w:rPr>
        <w:t xml:space="preserve"> je </w:t>
      </w:r>
      <w:r w:rsidR="009F15D9">
        <w:rPr>
          <w:rFonts w:ascii="Times New Roman" w:eastAsia="Times New Roman" w:hAnsi="Times New Roman" w:cs="Times New Roman"/>
          <w:sz w:val="24"/>
          <w:szCs w:val="24"/>
        </w:rPr>
        <w:t>fizičko lice isplatilo</w:t>
      </w:r>
      <w:r w:rsidR="0007629C">
        <w:rPr>
          <w:rFonts w:ascii="Times New Roman" w:eastAsia="Times New Roman" w:hAnsi="Times New Roman" w:cs="Times New Roman"/>
          <w:sz w:val="24"/>
          <w:szCs w:val="24"/>
        </w:rPr>
        <w:t>, lične izdatke</w:t>
      </w:r>
      <w:r w:rsidR="00836B41" w:rsidRPr="00836B41">
        <w:rPr>
          <w:rFonts w:ascii="Times New Roman" w:eastAsia="Times New Roman" w:hAnsi="Times New Roman" w:cs="Times New Roman"/>
          <w:sz w:val="24"/>
          <w:szCs w:val="24"/>
        </w:rPr>
        <w:t xml:space="preserve"> (</w:t>
      </w:r>
      <w:r w:rsidR="00836B41" w:rsidRPr="00081BF0">
        <w:rPr>
          <w:rFonts w:ascii="Times New Roman" w:eastAsia="Times New Roman" w:hAnsi="Times New Roman" w:cs="Times New Roman"/>
          <w:sz w:val="24"/>
          <w:szCs w:val="24"/>
        </w:rPr>
        <w:t>namirnice, restorani, odeća, briga o deci, lično osiguranje, rekreacija, zabava</w:t>
      </w:r>
      <w:r w:rsidR="00836B41" w:rsidRPr="00836B41">
        <w:rPr>
          <w:rFonts w:ascii="Times New Roman" w:eastAsia="Times New Roman" w:hAnsi="Times New Roman" w:cs="Times New Roman"/>
          <w:sz w:val="24"/>
          <w:szCs w:val="24"/>
        </w:rPr>
        <w:t xml:space="preserve"> i dr.)</w:t>
      </w:r>
      <w:r w:rsidR="00836B41">
        <w:rPr>
          <w:rFonts w:ascii="Times New Roman" w:eastAsia="Times New Roman" w:hAnsi="Times New Roman" w:cs="Times New Roman"/>
          <w:sz w:val="24"/>
          <w:szCs w:val="24"/>
        </w:rPr>
        <w:t>, izdatke</w:t>
      </w:r>
      <w:r w:rsidR="00836B41" w:rsidRPr="00836B41">
        <w:rPr>
          <w:rFonts w:ascii="Times New Roman" w:eastAsia="Times New Roman" w:hAnsi="Times New Roman" w:cs="Times New Roman"/>
          <w:sz w:val="24"/>
          <w:szCs w:val="24"/>
        </w:rPr>
        <w:t xml:space="preserve"> za domaćinstvo (</w:t>
      </w:r>
      <w:r w:rsidR="00836B41" w:rsidRPr="00081BF0">
        <w:rPr>
          <w:rFonts w:ascii="Times New Roman" w:eastAsia="Times New Roman" w:hAnsi="Times New Roman" w:cs="Times New Roman"/>
          <w:sz w:val="24"/>
          <w:szCs w:val="24"/>
        </w:rPr>
        <w:t>zakup, komunali</w:t>
      </w:r>
      <w:r w:rsidR="00836B41" w:rsidRPr="00836B41">
        <w:rPr>
          <w:rFonts w:ascii="Times New Roman" w:eastAsia="Times New Roman" w:hAnsi="Times New Roman" w:cs="Times New Roman"/>
          <w:sz w:val="24"/>
          <w:szCs w:val="24"/>
        </w:rPr>
        <w:t xml:space="preserve">je, osiguranje, popravke i dr.), </w:t>
      </w:r>
      <w:r w:rsidR="00836B41">
        <w:rPr>
          <w:rFonts w:ascii="Times New Roman" w:eastAsia="Times New Roman" w:hAnsi="Times New Roman" w:cs="Times New Roman"/>
          <w:sz w:val="24"/>
          <w:szCs w:val="24"/>
        </w:rPr>
        <w:t>izdatke</w:t>
      </w:r>
      <w:r w:rsidR="00836B41" w:rsidRPr="00081BF0">
        <w:rPr>
          <w:rFonts w:ascii="Times New Roman" w:eastAsia="Times New Roman" w:hAnsi="Times New Roman" w:cs="Times New Roman"/>
          <w:sz w:val="24"/>
          <w:szCs w:val="24"/>
        </w:rPr>
        <w:t xml:space="preserve"> za motorna vozila,</w:t>
      </w:r>
      <w:r w:rsidR="00836B41" w:rsidRPr="00836B41">
        <w:rPr>
          <w:rFonts w:ascii="Times New Roman" w:eastAsia="Times New Roman" w:hAnsi="Times New Roman" w:cs="Times New Roman"/>
          <w:sz w:val="24"/>
          <w:szCs w:val="24"/>
        </w:rPr>
        <w:t xml:space="preserve"> plovne objekte, vazduhoplove (</w:t>
      </w:r>
      <w:r w:rsidR="00836B41" w:rsidRPr="00081BF0">
        <w:rPr>
          <w:rFonts w:ascii="Times New Roman" w:eastAsia="Times New Roman" w:hAnsi="Times New Roman" w:cs="Times New Roman"/>
          <w:sz w:val="24"/>
          <w:szCs w:val="24"/>
        </w:rPr>
        <w:t>otplata rata kredita, otplata lizing rata, osiguranje, obezbeđenje</w:t>
      </w:r>
      <w:r w:rsidR="00836B41" w:rsidRPr="00836B41">
        <w:rPr>
          <w:rFonts w:ascii="Times New Roman" w:eastAsia="Times New Roman" w:hAnsi="Times New Roman" w:cs="Times New Roman"/>
          <w:sz w:val="24"/>
          <w:szCs w:val="24"/>
        </w:rPr>
        <w:t xml:space="preserve"> imovine, popravke i dr.), </w:t>
      </w:r>
      <w:r w:rsidR="00836B41">
        <w:rPr>
          <w:rFonts w:ascii="Times New Roman" w:eastAsia="Times New Roman" w:hAnsi="Times New Roman" w:cs="Times New Roman"/>
          <w:sz w:val="24"/>
          <w:szCs w:val="24"/>
        </w:rPr>
        <w:t>izdatke</w:t>
      </w:r>
      <w:r w:rsidR="00836B41" w:rsidRPr="00836B41">
        <w:rPr>
          <w:rFonts w:ascii="Times New Roman" w:eastAsia="Times New Roman" w:hAnsi="Times New Roman" w:cs="Times New Roman"/>
          <w:sz w:val="24"/>
          <w:szCs w:val="24"/>
        </w:rPr>
        <w:t xml:space="preserve"> za zdravstvene potrebe (zdravstvene usluge, lekovi</w:t>
      </w:r>
      <w:r w:rsidR="00836B41" w:rsidRPr="00081BF0">
        <w:rPr>
          <w:rFonts w:ascii="Times New Roman" w:eastAsia="Times New Roman" w:hAnsi="Times New Roman" w:cs="Times New Roman"/>
          <w:sz w:val="24"/>
          <w:szCs w:val="24"/>
        </w:rPr>
        <w:t>, zdravstveno osiguranje</w:t>
      </w:r>
      <w:r w:rsidR="00836B41" w:rsidRPr="00836B41">
        <w:rPr>
          <w:rFonts w:ascii="Times New Roman" w:eastAsia="Times New Roman" w:hAnsi="Times New Roman" w:cs="Times New Roman"/>
          <w:sz w:val="24"/>
          <w:szCs w:val="24"/>
        </w:rPr>
        <w:t xml:space="preserve"> i dr.), </w:t>
      </w:r>
      <w:r w:rsidR="00836B41">
        <w:rPr>
          <w:rFonts w:ascii="Times New Roman" w:eastAsia="Times New Roman" w:hAnsi="Times New Roman" w:cs="Times New Roman"/>
          <w:sz w:val="24"/>
          <w:szCs w:val="24"/>
        </w:rPr>
        <w:t>ostale lične izdatke</w:t>
      </w:r>
      <w:r w:rsidR="00836B41" w:rsidRPr="00836B41">
        <w:rPr>
          <w:rFonts w:ascii="Times New Roman" w:eastAsia="Times New Roman" w:hAnsi="Times New Roman" w:cs="Times New Roman"/>
          <w:sz w:val="24"/>
          <w:szCs w:val="24"/>
        </w:rPr>
        <w:t xml:space="preserve"> (</w:t>
      </w:r>
      <w:r w:rsidR="00836B41" w:rsidRPr="00081BF0">
        <w:rPr>
          <w:rFonts w:ascii="Times New Roman" w:eastAsia="Times New Roman" w:hAnsi="Times New Roman" w:cs="Times New Roman"/>
          <w:sz w:val="24"/>
          <w:szCs w:val="24"/>
        </w:rPr>
        <w:t>odmori, putovanja, plaćanje školarine, plaćanje alimentacije, davanje sredstava u humanitarne svrhe, donac</w:t>
      </w:r>
      <w:r w:rsidR="009F15D9">
        <w:rPr>
          <w:rFonts w:ascii="Times New Roman" w:eastAsia="Times New Roman" w:hAnsi="Times New Roman" w:cs="Times New Roman"/>
          <w:sz w:val="24"/>
          <w:szCs w:val="24"/>
        </w:rPr>
        <w:t>ije i dr.), s tim što</w:t>
      </w:r>
      <w:r w:rsidR="0007629C">
        <w:rPr>
          <w:rFonts w:ascii="Times New Roman" w:eastAsia="Times New Roman" w:hAnsi="Times New Roman" w:cs="Times New Roman"/>
          <w:sz w:val="24"/>
          <w:szCs w:val="24"/>
        </w:rPr>
        <w:t xml:space="preserve"> fizičko lice mora</w:t>
      </w:r>
      <w:r w:rsidR="00836B41" w:rsidRPr="00836B41">
        <w:rPr>
          <w:rFonts w:ascii="Times New Roman" w:eastAsia="Times New Roman" w:hAnsi="Times New Roman" w:cs="Times New Roman"/>
          <w:sz w:val="24"/>
          <w:szCs w:val="24"/>
        </w:rPr>
        <w:t xml:space="preserve"> </w:t>
      </w:r>
      <w:r w:rsidR="009F15D9">
        <w:rPr>
          <w:rFonts w:ascii="Times New Roman" w:eastAsia="Times New Roman" w:hAnsi="Times New Roman" w:cs="Times New Roman"/>
          <w:sz w:val="24"/>
          <w:szCs w:val="24"/>
        </w:rPr>
        <w:t>da</w:t>
      </w:r>
      <w:r w:rsidR="009F15D9" w:rsidRPr="00836B41">
        <w:rPr>
          <w:rFonts w:ascii="Times New Roman" w:eastAsia="Times New Roman" w:hAnsi="Times New Roman" w:cs="Times New Roman"/>
          <w:sz w:val="24"/>
          <w:szCs w:val="24"/>
        </w:rPr>
        <w:t xml:space="preserve"> dokumentuje </w:t>
      </w:r>
      <w:r w:rsidR="00836B41">
        <w:rPr>
          <w:rFonts w:ascii="Times New Roman" w:eastAsia="Times New Roman" w:hAnsi="Times New Roman" w:cs="Times New Roman"/>
          <w:sz w:val="24"/>
          <w:szCs w:val="24"/>
        </w:rPr>
        <w:t xml:space="preserve">svaki takav izdatak </w:t>
      </w:r>
      <w:r w:rsidR="00836B41" w:rsidRPr="00836B41">
        <w:rPr>
          <w:rFonts w:ascii="Times New Roman" w:eastAsia="Times New Roman" w:hAnsi="Times New Roman" w:cs="Times New Roman"/>
          <w:sz w:val="24"/>
          <w:szCs w:val="24"/>
        </w:rPr>
        <w:t>odgovarajućim dokazima.</w:t>
      </w:r>
      <w:r w:rsidR="00836B41" w:rsidRPr="00836B41">
        <w:rPr>
          <w:rStyle w:val="FootnoteReference"/>
          <w:rFonts w:ascii="Times New Roman" w:eastAsia="Times New Roman" w:hAnsi="Times New Roman" w:cs="Times New Roman"/>
          <w:sz w:val="24"/>
          <w:szCs w:val="24"/>
        </w:rPr>
        <w:footnoteReference w:id="45"/>
      </w:r>
      <w:r w:rsidR="00836B41" w:rsidRPr="00836B41">
        <w:rPr>
          <w:rFonts w:ascii="Times New Roman" w:eastAsia="Times New Roman" w:hAnsi="Times New Roman" w:cs="Times New Roman"/>
          <w:sz w:val="24"/>
          <w:szCs w:val="24"/>
        </w:rPr>
        <w:t xml:space="preserve"> Zaključujemo da je lista izdataka fizičkog l</w:t>
      </w:r>
      <w:r w:rsidR="0007629C">
        <w:rPr>
          <w:rFonts w:ascii="Times New Roman" w:eastAsia="Times New Roman" w:hAnsi="Times New Roman" w:cs="Times New Roman"/>
          <w:sz w:val="24"/>
          <w:szCs w:val="24"/>
        </w:rPr>
        <w:t>ica za privatne potrebe postavljena</w:t>
      </w:r>
      <w:r w:rsidR="00E430D6">
        <w:rPr>
          <w:rFonts w:ascii="Times New Roman" w:eastAsia="Times New Roman" w:hAnsi="Times New Roman" w:cs="Times New Roman"/>
          <w:sz w:val="24"/>
          <w:szCs w:val="24"/>
        </w:rPr>
        <w:t xml:space="preserve"> vrlo široko, sa ciljem da se izbegne</w:t>
      </w:r>
      <w:r w:rsidR="0007629C">
        <w:rPr>
          <w:rFonts w:ascii="Times New Roman" w:eastAsia="Times New Roman" w:hAnsi="Times New Roman" w:cs="Times New Roman"/>
          <w:sz w:val="24"/>
          <w:szCs w:val="24"/>
        </w:rPr>
        <w:t xml:space="preserve"> nelegitimna poreska evazija, odnosno </w:t>
      </w:r>
      <w:r w:rsidR="00E430D6">
        <w:rPr>
          <w:rFonts w:ascii="Times New Roman" w:eastAsia="Times New Roman" w:hAnsi="Times New Roman" w:cs="Times New Roman"/>
          <w:sz w:val="24"/>
          <w:szCs w:val="24"/>
        </w:rPr>
        <w:t>pokušaj fizičkog lica da izigra nameru</w:t>
      </w:r>
      <w:r w:rsidR="0007629C">
        <w:rPr>
          <w:rFonts w:ascii="Times New Roman" w:eastAsia="Times New Roman" w:hAnsi="Times New Roman" w:cs="Times New Roman"/>
          <w:sz w:val="24"/>
          <w:szCs w:val="24"/>
        </w:rPr>
        <w:t xml:space="preserve"> zakonodavca tako što svesn</w:t>
      </w:r>
      <w:r w:rsidR="0006118B">
        <w:rPr>
          <w:rFonts w:ascii="Times New Roman" w:eastAsia="Times New Roman" w:hAnsi="Times New Roman" w:cs="Times New Roman"/>
          <w:sz w:val="24"/>
          <w:szCs w:val="24"/>
        </w:rPr>
        <w:t xml:space="preserve">o ne uvećava svoju imovinu nego </w:t>
      </w:r>
      <w:r w:rsidR="0007629C">
        <w:rPr>
          <w:rFonts w:ascii="Times New Roman" w:eastAsia="Times New Roman" w:hAnsi="Times New Roman" w:cs="Times New Roman"/>
          <w:sz w:val="24"/>
          <w:szCs w:val="24"/>
        </w:rPr>
        <w:t>neprija</w:t>
      </w:r>
      <w:r w:rsidR="00E430D6">
        <w:rPr>
          <w:rFonts w:ascii="Times New Roman" w:eastAsia="Times New Roman" w:hAnsi="Times New Roman" w:cs="Times New Roman"/>
          <w:sz w:val="24"/>
          <w:szCs w:val="24"/>
        </w:rPr>
        <w:t>vljene prihode koristi za luksuz</w:t>
      </w:r>
      <w:r w:rsidR="00DA0AC5">
        <w:rPr>
          <w:rFonts w:ascii="Times New Roman" w:eastAsia="Times New Roman" w:hAnsi="Times New Roman" w:cs="Times New Roman"/>
          <w:sz w:val="24"/>
          <w:szCs w:val="24"/>
        </w:rPr>
        <w:t>an način života (skupa i</w:t>
      </w:r>
      <w:r w:rsidR="0006118B">
        <w:rPr>
          <w:rFonts w:ascii="Times New Roman" w:eastAsia="Times New Roman" w:hAnsi="Times New Roman" w:cs="Times New Roman"/>
          <w:sz w:val="24"/>
          <w:szCs w:val="24"/>
        </w:rPr>
        <w:t xml:space="preserve"> česta</w:t>
      </w:r>
      <w:r w:rsidR="0007629C">
        <w:rPr>
          <w:rFonts w:ascii="Times New Roman" w:eastAsia="Times New Roman" w:hAnsi="Times New Roman" w:cs="Times New Roman"/>
          <w:sz w:val="24"/>
          <w:szCs w:val="24"/>
        </w:rPr>
        <w:t xml:space="preserve"> putovanja</w:t>
      </w:r>
      <w:r w:rsidR="0006118B">
        <w:rPr>
          <w:rFonts w:ascii="Times New Roman" w:eastAsia="Times New Roman" w:hAnsi="Times New Roman" w:cs="Times New Roman"/>
          <w:sz w:val="24"/>
          <w:szCs w:val="24"/>
        </w:rPr>
        <w:t xml:space="preserve"> i odmori</w:t>
      </w:r>
      <w:r w:rsidR="00DA0AC5">
        <w:rPr>
          <w:rFonts w:ascii="Times New Roman" w:eastAsia="Times New Roman" w:hAnsi="Times New Roman" w:cs="Times New Roman"/>
          <w:sz w:val="24"/>
          <w:szCs w:val="24"/>
        </w:rPr>
        <w:t xml:space="preserve"> na dalekim destinacijama</w:t>
      </w:r>
      <w:r w:rsidR="0007629C">
        <w:rPr>
          <w:rFonts w:ascii="Times New Roman" w:eastAsia="Times New Roman" w:hAnsi="Times New Roman" w:cs="Times New Roman"/>
          <w:sz w:val="24"/>
          <w:szCs w:val="24"/>
        </w:rPr>
        <w:t xml:space="preserve">, </w:t>
      </w:r>
      <w:r w:rsidR="00DA0AC5">
        <w:rPr>
          <w:rFonts w:ascii="Times New Roman" w:eastAsia="Times New Roman" w:hAnsi="Times New Roman" w:cs="Times New Roman"/>
          <w:sz w:val="24"/>
          <w:szCs w:val="24"/>
        </w:rPr>
        <w:t xml:space="preserve">kupovina isključivo </w:t>
      </w:r>
      <w:r w:rsidR="0096414B">
        <w:rPr>
          <w:rFonts w:ascii="Times New Roman" w:eastAsia="Times New Roman" w:hAnsi="Times New Roman" w:cs="Times New Roman"/>
          <w:sz w:val="24"/>
          <w:szCs w:val="24"/>
        </w:rPr>
        <w:t>firmirane odeće</w:t>
      </w:r>
      <w:r w:rsidR="0006118B">
        <w:rPr>
          <w:rFonts w:ascii="Times New Roman" w:eastAsia="Times New Roman" w:hAnsi="Times New Roman" w:cs="Times New Roman"/>
          <w:sz w:val="24"/>
          <w:szCs w:val="24"/>
        </w:rPr>
        <w:t xml:space="preserve"> i </w:t>
      </w:r>
      <w:r w:rsidR="0096414B">
        <w:rPr>
          <w:rFonts w:ascii="Times New Roman" w:eastAsia="Times New Roman" w:hAnsi="Times New Roman" w:cs="Times New Roman"/>
          <w:sz w:val="24"/>
          <w:szCs w:val="24"/>
        </w:rPr>
        <w:t>obuće</w:t>
      </w:r>
      <w:r w:rsidR="00E430D6">
        <w:rPr>
          <w:rFonts w:ascii="Times New Roman" w:eastAsia="Times New Roman" w:hAnsi="Times New Roman" w:cs="Times New Roman"/>
          <w:sz w:val="24"/>
          <w:szCs w:val="24"/>
        </w:rPr>
        <w:t xml:space="preserve">, </w:t>
      </w:r>
      <w:r w:rsidR="0007629C">
        <w:rPr>
          <w:rFonts w:ascii="Times New Roman" w:eastAsia="Times New Roman" w:hAnsi="Times New Roman" w:cs="Times New Roman"/>
          <w:sz w:val="24"/>
          <w:szCs w:val="24"/>
        </w:rPr>
        <w:t xml:space="preserve">školovanje dece </w:t>
      </w:r>
      <w:r w:rsidR="00424FFE">
        <w:rPr>
          <w:rFonts w:ascii="Times New Roman" w:eastAsia="Times New Roman" w:hAnsi="Times New Roman" w:cs="Times New Roman"/>
          <w:sz w:val="24"/>
          <w:szCs w:val="24"/>
        </w:rPr>
        <w:t xml:space="preserve">u privatnim školama i </w:t>
      </w:r>
      <w:r w:rsidR="0007629C">
        <w:rPr>
          <w:rFonts w:ascii="Times New Roman" w:eastAsia="Times New Roman" w:hAnsi="Times New Roman" w:cs="Times New Roman"/>
          <w:sz w:val="24"/>
          <w:szCs w:val="24"/>
        </w:rPr>
        <w:t>na elitnim st</w:t>
      </w:r>
      <w:r w:rsidR="00E430D6">
        <w:rPr>
          <w:rFonts w:ascii="Times New Roman" w:eastAsia="Times New Roman" w:hAnsi="Times New Roman" w:cs="Times New Roman"/>
          <w:sz w:val="24"/>
          <w:szCs w:val="24"/>
        </w:rPr>
        <w:t>ranim privatnim univerzitetima itd.</w:t>
      </w:r>
      <w:r w:rsidR="0007629C">
        <w:rPr>
          <w:rFonts w:ascii="Times New Roman" w:eastAsia="Times New Roman" w:hAnsi="Times New Roman" w:cs="Times New Roman"/>
          <w:sz w:val="24"/>
          <w:szCs w:val="24"/>
        </w:rPr>
        <w:t>)</w:t>
      </w:r>
      <w:r w:rsidR="00E430D6">
        <w:rPr>
          <w:rFonts w:ascii="Times New Roman" w:eastAsia="Times New Roman" w:hAnsi="Times New Roman" w:cs="Times New Roman"/>
          <w:sz w:val="24"/>
          <w:szCs w:val="24"/>
        </w:rPr>
        <w:t>.</w:t>
      </w:r>
    </w:p>
    <w:p w:rsidR="00FA2100" w:rsidRDefault="009E4944" w:rsidP="00FA2100">
      <w:pPr>
        <w:pStyle w:val="ListParagraph"/>
        <w:spacing w:after="120" w:line="276" w:lineRule="auto"/>
        <w:ind w:left="0" w:firstLine="720"/>
        <w:jc w:val="both"/>
        <w:rPr>
          <w:lang w:val="sr-Latn-RS"/>
        </w:rPr>
      </w:pPr>
      <w:r>
        <w:rPr>
          <w:lang w:val="sr-Latn-RS"/>
        </w:rPr>
        <w:t>Osnovica posebnog poreza je</w:t>
      </w:r>
      <w:r w:rsidR="00FA2100">
        <w:rPr>
          <w:lang w:val="sr-Latn-RS"/>
        </w:rPr>
        <w:t xml:space="preserve"> zbir revalorizovane </w:t>
      </w:r>
      <w:r w:rsidR="006B4280">
        <w:rPr>
          <w:lang w:val="sr-Latn-RS"/>
        </w:rPr>
        <w:t xml:space="preserve">vrednosti </w:t>
      </w:r>
      <w:r w:rsidR="00FA2100">
        <w:rPr>
          <w:lang w:val="sr-Latn-RS"/>
        </w:rPr>
        <w:t xml:space="preserve">imovine za svaku kalendarsku godinu koja je bila predmet </w:t>
      </w:r>
      <w:r>
        <w:rPr>
          <w:lang w:val="sr-Latn-RS"/>
        </w:rPr>
        <w:t>poreske kontrole. Revalorizovanje</w:t>
      </w:r>
      <w:r w:rsidR="00FA2100">
        <w:rPr>
          <w:lang w:val="sr-Latn-RS"/>
        </w:rPr>
        <w:t xml:space="preserve"> vrednosti imovine se vrši indeksom potrošačkih cena počev od poslednjeg dana kalendarske godine za koju je ta imovina utvrđena do dana dono</w:t>
      </w:r>
      <w:r w:rsidR="006B4280">
        <w:rPr>
          <w:lang w:val="sr-Latn-RS"/>
        </w:rPr>
        <w:t>šenja rešenja o posebnom porezu.</w:t>
      </w:r>
      <w:r>
        <w:rPr>
          <w:lang w:val="sr-Latn-RS"/>
        </w:rPr>
        <w:t xml:space="preserve"> </w:t>
      </w:r>
      <w:r w:rsidRPr="002C6F7B">
        <w:rPr>
          <w:lang w:val="sr-Latn-RS"/>
        </w:rPr>
        <w:t xml:space="preserve">Na tako određenu poresku </w:t>
      </w:r>
      <w:r w:rsidRPr="002C6F7B">
        <w:rPr>
          <w:lang w:val="sr-Latn-RS"/>
        </w:rPr>
        <w:lastRenderedPageBreak/>
        <w:t xml:space="preserve">osnovicu primenjuje se </w:t>
      </w:r>
      <w:r w:rsidR="002C6F7B" w:rsidRPr="002C6F7B">
        <w:rPr>
          <w:lang w:val="sr-Latn-RS"/>
        </w:rPr>
        <w:t xml:space="preserve">proporcionalna </w:t>
      </w:r>
      <w:r w:rsidRPr="002C6F7B">
        <w:rPr>
          <w:lang w:val="sr-Latn-RS"/>
        </w:rPr>
        <w:t>poreska stopa od 75%, što ukazuje na konfiskatorni karakter posebnog poreza</w:t>
      </w:r>
      <w:r w:rsidR="00112C59" w:rsidRPr="002C6F7B">
        <w:rPr>
          <w:rStyle w:val="FootnoteReference"/>
          <w:lang w:val="sr-Latn-RS"/>
        </w:rPr>
        <w:footnoteReference w:id="46"/>
      </w:r>
      <w:r w:rsidRPr="002C6F7B">
        <w:rPr>
          <w:lang w:val="sr-Latn-RS"/>
        </w:rPr>
        <w:t xml:space="preserve"> jer </w:t>
      </w:r>
      <w:r w:rsidR="002C6F7B" w:rsidRPr="002C6F7B">
        <w:rPr>
          <w:lang w:val="sr-Latn-RS"/>
        </w:rPr>
        <w:t xml:space="preserve">će </w:t>
      </w:r>
      <w:r w:rsidRPr="002C6F7B">
        <w:rPr>
          <w:lang w:val="sr-Latn-RS"/>
        </w:rPr>
        <w:t xml:space="preserve">fizičko lice koje ne može da dokaže da je na zakonit </w:t>
      </w:r>
      <w:r w:rsidR="00595659">
        <w:rPr>
          <w:lang w:val="sr-Latn-RS"/>
        </w:rPr>
        <w:t>način steklo prihode</w:t>
      </w:r>
      <w:r w:rsidRPr="002C6F7B">
        <w:rPr>
          <w:lang w:val="sr-Latn-RS"/>
        </w:rPr>
        <w:t xml:space="preserve"> koji su mu om</w:t>
      </w:r>
      <w:r w:rsidR="00595659">
        <w:rPr>
          <w:lang w:val="sr-Latn-RS"/>
        </w:rPr>
        <w:t>ogućili da uveća imovinu</w:t>
      </w:r>
      <w:r w:rsidR="002C6F7B" w:rsidRPr="002C6F7B">
        <w:rPr>
          <w:lang w:val="sr-Latn-RS"/>
        </w:rPr>
        <w:t xml:space="preserve"> ostati</w:t>
      </w:r>
      <w:r w:rsidR="00CD1A30">
        <w:rPr>
          <w:lang w:val="sr-Latn-RS"/>
        </w:rPr>
        <w:t xml:space="preserve"> </w:t>
      </w:r>
      <w:r w:rsidR="00DA0AC5">
        <w:rPr>
          <w:lang w:val="sr-Latn-RS"/>
        </w:rPr>
        <w:t xml:space="preserve">posle oporezivanja </w:t>
      </w:r>
      <w:r w:rsidR="00CD1A30">
        <w:rPr>
          <w:lang w:val="sr-Latn-RS"/>
        </w:rPr>
        <w:t>bez pretežnog dela</w:t>
      </w:r>
      <w:r w:rsidRPr="002C6F7B">
        <w:rPr>
          <w:lang w:val="sr-Latn-RS"/>
        </w:rPr>
        <w:t xml:space="preserve"> njene vrednosti</w:t>
      </w:r>
      <w:r w:rsidR="002C6F7B" w:rsidRPr="002C6F7B">
        <w:rPr>
          <w:lang w:val="sr-Latn-RS"/>
        </w:rPr>
        <w:t>.</w:t>
      </w:r>
    </w:p>
    <w:p w:rsidR="000F5F1B" w:rsidRDefault="000F5F1B" w:rsidP="00FA2100">
      <w:pPr>
        <w:pStyle w:val="ListParagraph"/>
        <w:spacing w:after="120" w:line="276" w:lineRule="auto"/>
        <w:ind w:left="0" w:firstLine="720"/>
        <w:jc w:val="both"/>
        <w:rPr>
          <w:lang w:val="sr-Latn-RS"/>
        </w:rPr>
      </w:pPr>
    </w:p>
    <w:p w:rsidR="000F5F1B" w:rsidRDefault="000F5F1B" w:rsidP="00015DF3">
      <w:pPr>
        <w:pStyle w:val="ListParagraph"/>
        <w:spacing w:after="120" w:line="276" w:lineRule="auto"/>
        <w:ind w:left="0" w:firstLine="720"/>
        <w:jc w:val="center"/>
        <w:rPr>
          <w:lang w:val="sr-Latn-RS"/>
        </w:rPr>
      </w:pPr>
      <w:r>
        <w:rPr>
          <w:lang w:val="sr-Latn-RS"/>
        </w:rPr>
        <w:t>IMOVINA PRIBAVLJENA KRIVIČNIM DELOM I POSEBAN POREZ</w:t>
      </w:r>
    </w:p>
    <w:p w:rsidR="000F05B0" w:rsidRPr="00DC07F3" w:rsidRDefault="008238E8" w:rsidP="00015DF3">
      <w:pPr>
        <w:pStyle w:val="NormalWeb"/>
        <w:shd w:val="clear" w:color="auto" w:fill="FFFFFF"/>
        <w:spacing w:before="0" w:beforeAutospacing="0" w:after="120" w:afterAutospacing="0" w:line="276" w:lineRule="auto"/>
        <w:ind w:firstLine="720"/>
        <w:jc w:val="both"/>
      </w:pPr>
      <w:r w:rsidRPr="008238E8">
        <w:rPr>
          <w:rFonts w:eastAsia="Cambria"/>
          <w:kern w:val="24"/>
          <w:lang w:val="sr-Cyrl-RS"/>
        </w:rPr>
        <w:t xml:space="preserve">Ukoliko u postupku </w:t>
      </w:r>
      <w:r w:rsidRPr="008238E8">
        <w:rPr>
          <w:rFonts w:eastAsia="Cambria"/>
          <w:kern w:val="24"/>
          <w:lang w:val="sr-Latn-RS"/>
        </w:rPr>
        <w:t xml:space="preserve">kontrole </w:t>
      </w:r>
      <w:r w:rsidRPr="008238E8">
        <w:rPr>
          <w:rFonts w:eastAsia="Cambria"/>
          <w:kern w:val="24"/>
          <w:lang w:val="sr-Cyrl-RS"/>
        </w:rPr>
        <w:t xml:space="preserve">činjenice ukažu da postoje osnovi sumnje da je izvršeno krivično delo, </w:t>
      </w:r>
      <w:r w:rsidRPr="008238E8">
        <w:rPr>
          <w:rFonts w:eastAsia="Cambria"/>
          <w:kern w:val="24"/>
          <w:lang w:val="sr-Latn-RS"/>
        </w:rPr>
        <w:t>J</w:t>
      </w:r>
      <w:r w:rsidRPr="008238E8">
        <w:rPr>
          <w:rFonts w:eastAsia="Cambria"/>
          <w:kern w:val="24"/>
          <w:lang w:val="sr-Cyrl-RS"/>
        </w:rPr>
        <w:t xml:space="preserve">edinica Poreske uprave </w:t>
      </w:r>
      <w:r w:rsidRPr="008238E8">
        <w:rPr>
          <w:rFonts w:eastAsia="Cambria"/>
          <w:kern w:val="24"/>
          <w:lang w:val="sr-Latn-RS"/>
        </w:rPr>
        <w:t xml:space="preserve">ima obavezu da </w:t>
      </w:r>
      <w:r w:rsidRPr="008238E8">
        <w:rPr>
          <w:rFonts w:eastAsia="Cambria"/>
          <w:kern w:val="24"/>
          <w:lang w:val="sr-Cyrl-RS"/>
        </w:rPr>
        <w:t>o tome obavesti Ministarstvo unutrašnjih poslova, Poresku policiju, Javno tužilaštvo i druge nadležne organe.</w:t>
      </w:r>
      <w:r w:rsidRPr="008238E8">
        <w:rPr>
          <w:rFonts w:eastAsia="Cambria"/>
          <w:kern w:val="24"/>
          <w:lang w:val="sr-Latn-RS"/>
        </w:rPr>
        <w:t xml:space="preserve"> </w:t>
      </w:r>
      <w:r w:rsidRPr="008238E8">
        <w:rPr>
          <w:rFonts w:eastAsia="Cambria"/>
          <w:kern w:val="24"/>
          <w:lang w:val="sr-Cyrl-RS"/>
        </w:rPr>
        <w:t>Ako sud utvrdi da je imovina stečena krivičnim delom, licu se mo</w:t>
      </w:r>
      <w:r w:rsidR="00DA0AC5">
        <w:rPr>
          <w:rFonts w:eastAsia="Cambria"/>
          <w:kern w:val="24"/>
          <w:lang w:val="sr-Cyrl-RS"/>
        </w:rPr>
        <w:t xml:space="preserve">že oduzeti celokupna nezakonito </w:t>
      </w:r>
      <w:r w:rsidRPr="008238E8">
        <w:rPr>
          <w:rFonts w:eastAsia="Cambria"/>
          <w:kern w:val="24"/>
          <w:lang w:val="sr-Cyrl-RS"/>
        </w:rPr>
        <w:t>pribavljena imovina.</w:t>
      </w:r>
      <w:r w:rsidR="00F648F6">
        <w:rPr>
          <w:rFonts w:eastAsia="Cambria"/>
          <w:kern w:val="24"/>
          <w:lang w:val="sr-Latn-RS"/>
        </w:rPr>
        <w:t xml:space="preserve"> U situaciji kada</w:t>
      </w:r>
      <w:r w:rsidRPr="008238E8">
        <w:rPr>
          <w:rFonts w:eastAsia="Cambria"/>
          <w:kern w:val="24"/>
          <w:lang w:val="sr-Latn-RS"/>
        </w:rPr>
        <w:t xml:space="preserve"> je u krivičnom postupku pravnosnažnom presudom utvrđena imovinska korist pr</w:t>
      </w:r>
      <w:r w:rsidR="00F648F6">
        <w:rPr>
          <w:rFonts w:eastAsia="Cambria"/>
          <w:kern w:val="24"/>
          <w:lang w:val="sr-Latn-RS"/>
        </w:rPr>
        <w:t>ibavljena krivičnim delom, ali je</w:t>
      </w:r>
      <w:r w:rsidRPr="008238E8">
        <w:rPr>
          <w:rFonts w:eastAsia="Cambria"/>
          <w:kern w:val="24"/>
          <w:lang w:val="sr-Latn-RS"/>
        </w:rPr>
        <w:t xml:space="preserve"> plaćen poseban porez, </w:t>
      </w:r>
      <w:r w:rsidRPr="008238E8">
        <w:t>sud će uračunati iznos plaćenog posebnog poreza u imovinsku korist pribavljenu krivičnim delom. Uračunavanje se takođe primenjuje i u postupcima oduzimanja imovine proistekle iz krivičnog dela.</w:t>
      </w:r>
      <w:r w:rsidRPr="008238E8">
        <w:rPr>
          <w:rStyle w:val="FootnoteReference"/>
        </w:rPr>
        <w:footnoteReference w:id="47"/>
      </w:r>
      <w:r w:rsidR="00337C3B">
        <w:t xml:space="preserve"> </w:t>
      </w:r>
      <w:r w:rsidR="000F05B0">
        <w:t>Nije</w:t>
      </w:r>
      <w:r w:rsidR="00E5578A">
        <w:t>, naime,</w:t>
      </w:r>
      <w:r w:rsidR="000F05B0">
        <w:t xml:space="preserve"> cilj da se </w:t>
      </w:r>
      <w:r w:rsidR="00E5578A">
        <w:t>fizič</w:t>
      </w:r>
      <w:r w:rsidR="00DA0AC5">
        <w:t>ko lice kazni zato što je uvećalo svoju</w:t>
      </w:r>
      <w:r w:rsidR="000F05B0">
        <w:t xml:space="preserve"> imovinu, </w:t>
      </w:r>
      <w:r w:rsidR="00E5578A">
        <w:t xml:space="preserve">ako je prihode </w:t>
      </w:r>
      <w:r w:rsidR="00015DF3">
        <w:t xml:space="preserve">steklo na zakonit način i na njih </w:t>
      </w:r>
      <w:r w:rsidR="00E5578A">
        <w:t xml:space="preserve">platilo </w:t>
      </w:r>
      <w:r w:rsidR="00015DF3">
        <w:t>dospele poreze.</w:t>
      </w:r>
    </w:p>
    <w:p w:rsidR="000F5F1B" w:rsidRPr="008238E8" w:rsidRDefault="000F5F1B" w:rsidP="008238E8">
      <w:pPr>
        <w:pStyle w:val="ListParagraph"/>
        <w:spacing w:after="120" w:line="276" w:lineRule="auto"/>
        <w:ind w:left="0" w:firstLine="720"/>
        <w:jc w:val="both"/>
        <w:rPr>
          <w:lang w:val="sr-Latn-RS"/>
        </w:rPr>
      </w:pPr>
    </w:p>
    <w:p w:rsidR="00744FAC" w:rsidRDefault="0062041D" w:rsidP="00015DF3">
      <w:pPr>
        <w:pStyle w:val="ListParagraph"/>
        <w:spacing w:after="120" w:line="276" w:lineRule="auto"/>
        <w:ind w:left="0"/>
        <w:jc w:val="center"/>
        <w:rPr>
          <w:lang w:val="sr-Latn-RS"/>
        </w:rPr>
      </w:pPr>
      <w:r>
        <w:rPr>
          <w:lang w:val="sr-Latn-RS"/>
        </w:rPr>
        <w:t>DVOJNI REŽIM: POREZ NA DRUGE PRIHODE vs. POSEBAN POREZ</w:t>
      </w:r>
    </w:p>
    <w:p w:rsidR="006E6EFD" w:rsidRDefault="00337C3B" w:rsidP="00015DF3">
      <w:pPr>
        <w:spacing w:after="120" w:line="276"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ZPPPA</w:t>
      </w:r>
      <w:r w:rsidR="007C3CED">
        <w:rPr>
          <w:rFonts w:ascii="Times New Roman" w:hAnsi="Times New Roman" w:cs="Times New Roman"/>
          <w:sz w:val="24"/>
          <w:szCs w:val="24"/>
          <w:lang w:val="sr-Latn-RS"/>
        </w:rPr>
        <w:t>, da ponovimo,</w:t>
      </w:r>
      <w:r w:rsidR="004431D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sadrži odredbu o unakrsnoj proceni poreske osnovice, </w:t>
      </w:r>
      <w:r w:rsidR="000E425E">
        <w:rPr>
          <w:rFonts w:ascii="Times New Roman" w:hAnsi="Times New Roman" w:cs="Times New Roman"/>
          <w:sz w:val="24"/>
          <w:szCs w:val="24"/>
          <w:lang w:val="sr-Latn-RS"/>
        </w:rPr>
        <w:t>takođe zasnovanu na metodi uvećanja vrednosti imovine</w:t>
      </w:r>
      <w:r w:rsidR="004431D5">
        <w:rPr>
          <w:rFonts w:ascii="Times New Roman" w:hAnsi="Times New Roman" w:cs="Times New Roman"/>
          <w:sz w:val="24"/>
          <w:szCs w:val="24"/>
          <w:lang w:val="sr-Latn-RS"/>
        </w:rPr>
        <w:t xml:space="preserve">. </w:t>
      </w:r>
      <w:r w:rsidR="006E6EFD">
        <w:rPr>
          <w:rFonts w:ascii="Times New Roman" w:hAnsi="Times New Roman" w:cs="Times New Roman"/>
          <w:sz w:val="24"/>
          <w:szCs w:val="24"/>
          <w:lang w:val="sr-Latn-RS"/>
        </w:rPr>
        <w:t>Prema metodi unakrsne procene, osnovica poreza na dohodak građana se utvrđuje kao razlika između vrednosti imovine na kraju (31. decembar) i na početku (1. januar) kalendarske godine umanjena za iznos prijavljenog dohotka i za vrednost imovine koja je pribavljena sredstvima stečenim nasleđem, poklon</w:t>
      </w:r>
      <w:r w:rsidR="007C3CED">
        <w:rPr>
          <w:rFonts w:ascii="Times New Roman" w:hAnsi="Times New Roman" w:cs="Times New Roman"/>
          <w:sz w:val="24"/>
          <w:szCs w:val="24"/>
          <w:lang w:val="sr-Latn-RS"/>
        </w:rPr>
        <w:t>om</w:t>
      </w:r>
      <w:r w:rsidR="006E6EFD">
        <w:rPr>
          <w:rFonts w:ascii="Times New Roman" w:hAnsi="Times New Roman" w:cs="Times New Roman"/>
          <w:sz w:val="24"/>
          <w:szCs w:val="24"/>
          <w:lang w:val="sr-Latn-RS"/>
        </w:rPr>
        <w:t xml:space="preserve"> ili na drugi zakonit bestereta</w:t>
      </w:r>
      <w:r w:rsidR="007C3CED">
        <w:rPr>
          <w:rFonts w:ascii="Times New Roman" w:hAnsi="Times New Roman" w:cs="Times New Roman"/>
          <w:sz w:val="24"/>
          <w:szCs w:val="24"/>
          <w:lang w:val="sr-Latn-RS"/>
        </w:rPr>
        <w:t>n način,</w:t>
      </w:r>
      <w:r w:rsidR="006E6EFD">
        <w:rPr>
          <w:rFonts w:ascii="Times New Roman" w:hAnsi="Times New Roman" w:cs="Times New Roman"/>
          <w:sz w:val="24"/>
          <w:szCs w:val="24"/>
          <w:lang w:val="sr-Latn-RS"/>
        </w:rPr>
        <w:t xml:space="preserve"> kao i za iznos prihoda </w:t>
      </w:r>
      <w:r w:rsidR="006E6EFD" w:rsidRPr="009E2205">
        <w:rPr>
          <w:rFonts w:ascii="Times New Roman" w:hAnsi="Times New Roman" w:cs="Times New Roman"/>
          <w:sz w:val="24"/>
          <w:szCs w:val="24"/>
          <w:lang w:val="sr-Latn-RS"/>
        </w:rPr>
        <w:t>koji podležu oporezivanju porezom na dohodak građana a koji ne ulaze u oporezivanje godišnjim porezom na dohodak građana.</w:t>
      </w:r>
      <w:r w:rsidR="006E6EFD">
        <w:rPr>
          <w:rStyle w:val="FootnoteReference"/>
          <w:rFonts w:ascii="Times New Roman" w:hAnsi="Times New Roman" w:cs="Times New Roman"/>
          <w:sz w:val="24"/>
          <w:szCs w:val="24"/>
          <w:lang w:val="sr-Latn-RS"/>
        </w:rPr>
        <w:footnoteReference w:id="48"/>
      </w:r>
      <w:r w:rsidR="009E2205">
        <w:rPr>
          <w:rFonts w:ascii="Times New Roman" w:hAnsi="Times New Roman" w:cs="Times New Roman"/>
          <w:sz w:val="24"/>
          <w:szCs w:val="24"/>
          <w:lang w:val="sr-Latn-RS"/>
        </w:rPr>
        <w:t xml:space="preserve"> Poresku osnovicu čini neprijavljeni prihod</w:t>
      </w:r>
      <w:r w:rsidR="00E71576">
        <w:rPr>
          <w:rFonts w:ascii="Times New Roman" w:hAnsi="Times New Roman" w:cs="Times New Roman"/>
          <w:sz w:val="24"/>
          <w:szCs w:val="24"/>
          <w:lang w:val="sr-Latn-RS"/>
        </w:rPr>
        <w:t>, koj</w:t>
      </w:r>
      <w:r w:rsidR="00975F73">
        <w:rPr>
          <w:rFonts w:ascii="Times New Roman" w:hAnsi="Times New Roman" w:cs="Times New Roman"/>
          <w:sz w:val="24"/>
          <w:szCs w:val="24"/>
          <w:lang w:val="sr-Latn-RS"/>
        </w:rPr>
        <w:t>i se oporezuje kao drugi prihod</w:t>
      </w:r>
      <w:r w:rsidR="00E71576">
        <w:rPr>
          <w:rFonts w:ascii="Times New Roman" w:hAnsi="Times New Roman" w:cs="Times New Roman"/>
          <w:sz w:val="24"/>
          <w:szCs w:val="24"/>
          <w:lang w:val="sr-Latn-RS"/>
        </w:rPr>
        <w:t xml:space="preserve"> po poreskoj stopi od 20%</w:t>
      </w:r>
      <w:r w:rsidR="007C3CED">
        <w:rPr>
          <w:rFonts w:ascii="Times New Roman" w:hAnsi="Times New Roman" w:cs="Times New Roman"/>
          <w:sz w:val="24"/>
          <w:szCs w:val="24"/>
          <w:lang w:val="sr-Latn-RS"/>
        </w:rPr>
        <w:t>,</w:t>
      </w:r>
      <w:r w:rsidR="00E71576">
        <w:rPr>
          <w:rStyle w:val="FootnoteReference"/>
          <w:rFonts w:ascii="Times New Roman" w:hAnsi="Times New Roman" w:cs="Times New Roman"/>
          <w:sz w:val="24"/>
          <w:szCs w:val="24"/>
          <w:lang w:val="sr-Latn-RS"/>
        </w:rPr>
        <w:footnoteReference w:id="49"/>
      </w:r>
      <w:r w:rsidR="003D753C">
        <w:rPr>
          <w:rFonts w:ascii="Times New Roman" w:hAnsi="Times New Roman" w:cs="Times New Roman"/>
          <w:sz w:val="24"/>
          <w:szCs w:val="24"/>
          <w:lang w:val="sr-Latn-RS"/>
        </w:rPr>
        <w:t xml:space="preserve"> </w:t>
      </w:r>
      <w:r w:rsidR="00E71576">
        <w:rPr>
          <w:rFonts w:ascii="Times New Roman" w:hAnsi="Times New Roman" w:cs="Times New Roman"/>
          <w:sz w:val="24"/>
          <w:szCs w:val="24"/>
          <w:lang w:val="sr-Latn-RS"/>
        </w:rPr>
        <w:t>bez priznavanja normiranih troškova.</w:t>
      </w:r>
      <w:r w:rsidR="00E71576">
        <w:rPr>
          <w:rStyle w:val="FootnoteReference"/>
          <w:rFonts w:ascii="Times New Roman" w:hAnsi="Times New Roman" w:cs="Times New Roman"/>
          <w:sz w:val="24"/>
          <w:szCs w:val="24"/>
          <w:lang w:val="sr-Latn-RS"/>
        </w:rPr>
        <w:footnoteReference w:id="50"/>
      </w:r>
    </w:p>
    <w:p w:rsidR="000140BB" w:rsidRDefault="00E71576" w:rsidP="007C3CED">
      <w:pPr>
        <w:spacing w:after="120" w:line="276"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Međutim, iako već </w:t>
      </w:r>
      <w:r w:rsidR="00F26E3C">
        <w:rPr>
          <w:rFonts w:ascii="Times New Roman" w:hAnsi="Times New Roman" w:cs="Times New Roman"/>
          <w:sz w:val="24"/>
          <w:szCs w:val="24"/>
          <w:lang w:val="sr-Latn-RS"/>
        </w:rPr>
        <w:t>skoro dvadeset</w:t>
      </w:r>
      <w:r>
        <w:rPr>
          <w:rFonts w:ascii="Times New Roman" w:hAnsi="Times New Roman" w:cs="Times New Roman"/>
          <w:sz w:val="24"/>
          <w:szCs w:val="24"/>
          <w:lang w:val="sr-Latn-RS"/>
        </w:rPr>
        <w:t xml:space="preserve"> godina postoji zakonska odredba i podzakonski akt</w:t>
      </w:r>
      <w:r w:rsidR="00357914">
        <w:rPr>
          <w:rFonts w:ascii="Times New Roman" w:hAnsi="Times New Roman" w:cs="Times New Roman"/>
          <w:sz w:val="24"/>
          <w:szCs w:val="24"/>
          <w:lang w:val="sr-Latn-RS"/>
        </w:rPr>
        <w:t>i</w:t>
      </w:r>
      <w:r w:rsidR="00FD1ED2">
        <w:rPr>
          <w:rStyle w:val="FootnoteReference"/>
          <w:rFonts w:ascii="Times New Roman" w:hAnsi="Times New Roman" w:cs="Times New Roman"/>
          <w:sz w:val="24"/>
          <w:szCs w:val="24"/>
          <w:lang w:val="sr-Latn-RS"/>
        </w:rPr>
        <w:footnoteReference w:id="51"/>
      </w:r>
      <w:r w:rsidR="00357914">
        <w:rPr>
          <w:rFonts w:ascii="Times New Roman" w:hAnsi="Times New Roman" w:cs="Times New Roman"/>
          <w:sz w:val="24"/>
          <w:szCs w:val="24"/>
          <w:lang w:val="sr-Latn-RS"/>
        </w:rPr>
        <w:t xml:space="preserve"> koji bliže i detaljnije uređuju</w:t>
      </w:r>
      <w:r w:rsidR="000140BB">
        <w:rPr>
          <w:rFonts w:ascii="Times New Roman" w:hAnsi="Times New Roman" w:cs="Times New Roman"/>
          <w:sz w:val="24"/>
          <w:szCs w:val="24"/>
          <w:lang w:val="sr-Latn-RS"/>
        </w:rPr>
        <w:t xml:space="preserve"> unakrsnu procenu o</w:t>
      </w:r>
      <w:r>
        <w:rPr>
          <w:rFonts w:ascii="Times New Roman" w:hAnsi="Times New Roman" w:cs="Times New Roman"/>
          <w:sz w:val="24"/>
          <w:szCs w:val="24"/>
          <w:lang w:val="sr-Latn-RS"/>
        </w:rPr>
        <w:t>snovice</w:t>
      </w:r>
      <w:r w:rsidR="000140BB">
        <w:rPr>
          <w:rFonts w:ascii="Times New Roman" w:hAnsi="Times New Roman" w:cs="Times New Roman"/>
          <w:sz w:val="24"/>
          <w:szCs w:val="24"/>
          <w:lang w:val="sr-Latn-RS"/>
        </w:rPr>
        <w:t xml:space="preserve"> poreza na dohodak</w:t>
      </w:r>
      <w:r>
        <w:rPr>
          <w:rFonts w:ascii="Times New Roman" w:hAnsi="Times New Roman" w:cs="Times New Roman"/>
          <w:sz w:val="24"/>
          <w:szCs w:val="24"/>
          <w:lang w:val="sr-Latn-RS"/>
        </w:rPr>
        <w:t xml:space="preserve">, nije postojala politička spremnost da se ona stvarno i primeni u praksi. </w:t>
      </w:r>
      <w:r w:rsidR="00952EE2">
        <w:rPr>
          <w:rFonts w:ascii="Times New Roman" w:hAnsi="Times New Roman" w:cs="Times New Roman"/>
          <w:sz w:val="24"/>
          <w:szCs w:val="24"/>
          <w:lang w:val="sr-Latn-RS"/>
        </w:rPr>
        <w:t xml:space="preserve">Donošenje novog Zakona, uz </w:t>
      </w:r>
      <w:r w:rsidR="003D753C">
        <w:rPr>
          <w:rFonts w:ascii="Times New Roman" w:hAnsi="Times New Roman" w:cs="Times New Roman"/>
          <w:sz w:val="24"/>
          <w:szCs w:val="24"/>
          <w:lang w:val="sr-Latn-RS"/>
        </w:rPr>
        <w:lastRenderedPageBreak/>
        <w:t xml:space="preserve">istovremeno ostavljanje na </w:t>
      </w:r>
      <w:r w:rsidR="00952EE2">
        <w:rPr>
          <w:rFonts w:ascii="Times New Roman" w:hAnsi="Times New Roman" w:cs="Times New Roman"/>
          <w:sz w:val="24"/>
          <w:szCs w:val="24"/>
          <w:lang w:val="sr-Latn-RS"/>
        </w:rPr>
        <w:t xml:space="preserve">pravnoj </w:t>
      </w:r>
      <w:r w:rsidR="003D753C">
        <w:rPr>
          <w:rFonts w:ascii="Times New Roman" w:hAnsi="Times New Roman" w:cs="Times New Roman"/>
          <w:sz w:val="24"/>
          <w:szCs w:val="24"/>
          <w:lang w:val="sr-Latn-RS"/>
        </w:rPr>
        <w:t xml:space="preserve">snazi odredbe </w:t>
      </w:r>
      <w:r w:rsidR="00952EE2">
        <w:rPr>
          <w:rFonts w:ascii="Times New Roman" w:hAnsi="Times New Roman" w:cs="Times New Roman"/>
          <w:sz w:val="24"/>
          <w:szCs w:val="24"/>
          <w:lang w:val="sr-Latn-RS"/>
        </w:rPr>
        <w:t xml:space="preserve">ZPPPA </w:t>
      </w:r>
      <w:r w:rsidR="003D753C">
        <w:rPr>
          <w:rFonts w:ascii="Times New Roman" w:hAnsi="Times New Roman" w:cs="Times New Roman"/>
          <w:sz w:val="24"/>
          <w:szCs w:val="24"/>
          <w:lang w:val="sr-Latn-RS"/>
        </w:rPr>
        <w:t>o unakr</w:t>
      </w:r>
      <w:r w:rsidR="00952EE2">
        <w:rPr>
          <w:rFonts w:ascii="Times New Roman" w:hAnsi="Times New Roman" w:cs="Times New Roman"/>
          <w:sz w:val="24"/>
          <w:szCs w:val="24"/>
          <w:lang w:val="sr-Latn-RS"/>
        </w:rPr>
        <w:t>snoj proceni poreske osnovice dovelo je do</w:t>
      </w:r>
      <w:r w:rsidR="003D753C">
        <w:rPr>
          <w:rFonts w:ascii="Times New Roman" w:hAnsi="Times New Roman" w:cs="Times New Roman"/>
          <w:sz w:val="24"/>
          <w:szCs w:val="24"/>
          <w:lang w:val="sr-Latn-RS"/>
        </w:rPr>
        <w:t xml:space="preserve"> </w:t>
      </w:r>
      <w:r w:rsidR="000140BB">
        <w:rPr>
          <w:rFonts w:ascii="Times New Roman" w:hAnsi="Times New Roman" w:cs="Times New Roman"/>
          <w:sz w:val="24"/>
          <w:szCs w:val="24"/>
          <w:lang w:val="sr-Latn-RS"/>
        </w:rPr>
        <w:t>paradoksalne situacije</w:t>
      </w:r>
      <w:r w:rsidR="003D753C">
        <w:rPr>
          <w:rFonts w:ascii="Times New Roman" w:hAnsi="Times New Roman" w:cs="Times New Roman"/>
          <w:sz w:val="24"/>
          <w:szCs w:val="24"/>
          <w:lang w:val="sr-Latn-RS"/>
        </w:rPr>
        <w:t>.</w:t>
      </w:r>
      <w:r w:rsidR="003D753C" w:rsidRPr="003D753C">
        <w:rPr>
          <w:rFonts w:ascii="Times New Roman" w:hAnsi="Times New Roman" w:cs="Times New Roman"/>
          <w:sz w:val="24"/>
          <w:szCs w:val="24"/>
          <w:lang w:val="sr-Latn-RS"/>
        </w:rPr>
        <w:t xml:space="preserve"> </w:t>
      </w:r>
      <w:r w:rsidR="007C3CED" w:rsidRPr="00693612">
        <w:rPr>
          <w:rFonts w:ascii="Times New Roman" w:hAnsi="Times New Roman" w:cs="Times New Roman"/>
          <w:sz w:val="24"/>
          <w:szCs w:val="24"/>
          <w:lang w:val="sr-Latn-RS"/>
        </w:rPr>
        <w:t xml:space="preserve">„Neprijavljeni prihod“ iz ZPPPA i „imovina na koju se utvrđuje poseban porez“ iz Zakona o utvrđivanju porekla imovine i posebnom porezu se gotovo potpuno podudaraju. </w:t>
      </w:r>
      <w:r w:rsidR="00D46E0F">
        <w:rPr>
          <w:rFonts w:ascii="Times New Roman" w:hAnsi="Times New Roman" w:cs="Times New Roman"/>
          <w:sz w:val="24"/>
          <w:szCs w:val="24"/>
          <w:lang w:val="sr-Latn-RS"/>
        </w:rPr>
        <w:t xml:space="preserve">Specifičnost se ogleda u tome što </w:t>
      </w:r>
      <w:r w:rsidR="007C3CED" w:rsidRPr="00693612">
        <w:rPr>
          <w:rFonts w:ascii="Times New Roman" w:hAnsi="Times New Roman" w:cs="Times New Roman"/>
          <w:sz w:val="24"/>
          <w:szCs w:val="24"/>
          <w:lang w:val="sr-Latn-RS"/>
        </w:rPr>
        <w:t>je Zakonom o utvrđivanju porekla imovine i posebnom porezu uvedeno pravilo o najmanjem iznosu razlike između uvećanja imovine fizičkog lica i prijavljenih prihoda u najviše tri uzastopne kalendarske godine, koji opr</w:t>
      </w:r>
      <w:r w:rsidR="00D46E0F">
        <w:rPr>
          <w:rFonts w:ascii="Times New Roman" w:hAnsi="Times New Roman" w:cs="Times New Roman"/>
          <w:sz w:val="24"/>
          <w:szCs w:val="24"/>
          <w:lang w:val="sr-Latn-RS"/>
        </w:rPr>
        <w:t xml:space="preserve">edeljuje rizik zbog kojeg će </w:t>
      </w:r>
      <w:r w:rsidR="007C3CED" w:rsidRPr="00693612">
        <w:rPr>
          <w:rFonts w:ascii="Times New Roman" w:hAnsi="Times New Roman" w:cs="Times New Roman"/>
          <w:sz w:val="24"/>
          <w:szCs w:val="24"/>
          <w:lang w:val="sr-Latn-RS"/>
        </w:rPr>
        <w:t>ne</w:t>
      </w:r>
      <w:r w:rsidR="000140BB">
        <w:rPr>
          <w:rFonts w:ascii="Times New Roman" w:hAnsi="Times New Roman" w:cs="Times New Roman"/>
          <w:sz w:val="24"/>
          <w:szCs w:val="24"/>
          <w:lang w:val="sr-Latn-RS"/>
        </w:rPr>
        <w:t xml:space="preserve">ko lice </w:t>
      </w:r>
      <w:r w:rsidR="00D46E0F">
        <w:rPr>
          <w:rFonts w:ascii="Times New Roman" w:hAnsi="Times New Roman" w:cs="Times New Roman"/>
          <w:sz w:val="24"/>
          <w:szCs w:val="24"/>
          <w:lang w:val="sr-Latn-RS"/>
        </w:rPr>
        <w:t xml:space="preserve">da se podvrgne </w:t>
      </w:r>
      <w:r w:rsidR="000140BB">
        <w:rPr>
          <w:rFonts w:ascii="Times New Roman" w:hAnsi="Times New Roman" w:cs="Times New Roman"/>
          <w:sz w:val="24"/>
          <w:szCs w:val="24"/>
          <w:lang w:val="sr-Latn-RS"/>
        </w:rPr>
        <w:t>kontroli</w:t>
      </w:r>
      <w:r w:rsidR="007C3CED" w:rsidRPr="00693612">
        <w:rPr>
          <w:rFonts w:ascii="Times New Roman" w:hAnsi="Times New Roman" w:cs="Times New Roman"/>
          <w:sz w:val="24"/>
          <w:szCs w:val="24"/>
          <w:lang w:val="sr-Latn-RS"/>
        </w:rPr>
        <w:t>.</w:t>
      </w:r>
    </w:p>
    <w:p w:rsidR="003D753C" w:rsidRPr="00693612" w:rsidRDefault="00DA0AC5" w:rsidP="000140BB">
      <w:pPr>
        <w:spacing w:after="120" w:line="276"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D</w:t>
      </w:r>
      <w:r w:rsidR="007C3CED">
        <w:rPr>
          <w:rFonts w:ascii="Times New Roman" w:hAnsi="Times New Roman" w:cs="Times New Roman"/>
          <w:sz w:val="24"/>
          <w:szCs w:val="24"/>
          <w:lang w:val="sr-Latn-RS"/>
        </w:rPr>
        <w:t xml:space="preserve">akle, </w:t>
      </w:r>
      <w:r>
        <w:rPr>
          <w:rFonts w:ascii="Times New Roman" w:hAnsi="Times New Roman" w:cs="Times New Roman"/>
          <w:sz w:val="24"/>
          <w:szCs w:val="24"/>
          <w:lang w:val="sr-Latn-RS"/>
        </w:rPr>
        <w:t xml:space="preserve">od marta 2021. godine </w:t>
      </w:r>
      <w:r w:rsidR="009628A7">
        <w:rPr>
          <w:rFonts w:ascii="Times New Roman" w:hAnsi="Times New Roman" w:cs="Times New Roman"/>
          <w:sz w:val="24"/>
          <w:szCs w:val="24"/>
          <w:lang w:val="sr-Latn-RS"/>
        </w:rPr>
        <w:t xml:space="preserve">u srpskom pravnom sistemu </w:t>
      </w:r>
      <w:r>
        <w:rPr>
          <w:rFonts w:ascii="Times New Roman" w:hAnsi="Times New Roman" w:cs="Times New Roman"/>
          <w:sz w:val="24"/>
          <w:szCs w:val="24"/>
          <w:lang w:val="sr-Latn-RS"/>
        </w:rPr>
        <w:t xml:space="preserve">dva zakona </w:t>
      </w:r>
      <w:r w:rsidR="007C3CED">
        <w:rPr>
          <w:rFonts w:ascii="Times New Roman" w:hAnsi="Times New Roman" w:cs="Times New Roman"/>
          <w:sz w:val="24"/>
          <w:szCs w:val="24"/>
          <w:lang w:val="sr-Latn-RS"/>
        </w:rPr>
        <w:t xml:space="preserve">uređuju slično pitanje, što dovodi do neprihvatljivog dvojnog </w:t>
      </w:r>
      <w:r w:rsidR="009628A7">
        <w:rPr>
          <w:rFonts w:ascii="Times New Roman" w:hAnsi="Times New Roman" w:cs="Times New Roman"/>
          <w:sz w:val="24"/>
          <w:szCs w:val="24"/>
          <w:lang w:val="sr-Latn-RS"/>
        </w:rPr>
        <w:t xml:space="preserve">poreskog </w:t>
      </w:r>
      <w:r w:rsidR="007C3CED">
        <w:rPr>
          <w:rFonts w:ascii="Times New Roman" w:hAnsi="Times New Roman" w:cs="Times New Roman"/>
          <w:sz w:val="24"/>
          <w:szCs w:val="24"/>
          <w:lang w:val="sr-Latn-RS"/>
        </w:rPr>
        <w:t>režima.</w:t>
      </w:r>
      <w:r w:rsidR="000140BB">
        <w:rPr>
          <w:rFonts w:ascii="Times New Roman" w:hAnsi="Times New Roman" w:cs="Times New Roman"/>
          <w:sz w:val="24"/>
          <w:szCs w:val="24"/>
          <w:lang w:val="sr-Latn-RS"/>
        </w:rPr>
        <w:t xml:space="preserve"> </w:t>
      </w:r>
      <w:r w:rsidR="003D753C">
        <w:rPr>
          <w:rFonts w:ascii="Times New Roman" w:hAnsi="Times New Roman" w:cs="Times New Roman"/>
          <w:sz w:val="24"/>
          <w:szCs w:val="24"/>
          <w:lang w:val="sr-Latn-RS"/>
        </w:rPr>
        <w:t xml:space="preserve">Neka fizička lica će biti podvrgnuta posebnom porezu po </w:t>
      </w:r>
      <w:r w:rsidR="00952EE2">
        <w:rPr>
          <w:rFonts w:ascii="Times New Roman" w:hAnsi="Times New Roman" w:cs="Times New Roman"/>
          <w:sz w:val="24"/>
          <w:szCs w:val="24"/>
          <w:lang w:val="sr-Latn-RS"/>
        </w:rPr>
        <w:t xml:space="preserve">(konfiskatornoj) </w:t>
      </w:r>
      <w:r w:rsidR="003D753C">
        <w:rPr>
          <w:rFonts w:ascii="Times New Roman" w:hAnsi="Times New Roman" w:cs="Times New Roman"/>
          <w:sz w:val="24"/>
          <w:szCs w:val="24"/>
          <w:lang w:val="sr-Latn-RS"/>
        </w:rPr>
        <w:t>stopi od 75%, d</w:t>
      </w:r>
      <w:r w:rsidR="009628A7">
        <w:rPr>
          <w:rFonts w:ascii="Times New Roman" w:hAnsi="Times New Roman" w:cs="Times New Roman"/>
          <w:sz w:val="24"/>
          <w:szCs w:val="24"/>
          <w:lang w:val="sr-Latn-RS"/>
        </w:rPr>
        <w:t>ok će dohodak nekih fizičkih lica biti podvrgnut unakrsnoj proceni i neprijavljeni prihod oporezovan</w:t>
      </w:r>
      <w:r w:rsidR="003D753C" w:rsidRPr="00693612">
        <w:rPr>
          <w:rFonts w:ascii="Times New Roman" w:hAnsi="Times New Roman" w:cs="Times New Roman"/>
          <w:sz w:val="24"/>
          <w:szCs w:val="24"/>
          <w:lang w:val="sr-Latn-RS"/>
        </w:rPr>
        <w:t xml:space="preserve"> po stopi od 20%.</w:t>
      </w:r>
      <w:r w:rsidR="00693612" w:rsidRPr="00693612">
        <w:rPr>
          <w:rFonts w:ascii="Times New Roman" w:hAnsi="Times New Roman" w:cs="Times New Roman"/>
          <w:sz w:val="24"/>
          <w:szCs w:val="24"/>
          <w:lang w:val="sr-Latn-RS"/>
        </w:rPr>
        <w:t xml:space="preserve"> </w:t>
      </w:r>
      <w:r w:rsidR="00952EE2">
        <w:rPr>
          <w:rFonts w:ascii="Times New Roman" w:hAnsi="Times New Roman" w:cs="Times New Roman"/>
          <w:sz w:val="24"/>
          <w:szCs w:val="24"/>
          <w:lang w:val="sr-Latn-RS"/>
        </w:rPr>
        <w:t xml:space="preserve">Štaviše, </w:t>
      </w:r>
      <w:r w:rsidR="00392FC9">
        <w:rPr>
          <w:rFonts w:ascii="Times New Roman" w:hAnsi="Times New Roman" w:cs="Times New Roman"/>
          <w:sz w:val="24"/>
          <w:szCs w:val="24"/>
          <w:lang w:val="sr-Latn-RS"/>
        </w:rPr>
        <w:t xml:space="preserve">u slučajevima kada je </w:t>
      </w:r>
      <w:r w:rsidR="00392FC9" w:rsidRPr="00693612">
        <w:rPr>
          <w:rFonts w:ascii="Times New Roman" w:hAnsi="Times New Roman" w:cs="Times New Roman"/>
          <w:sz w:val="24"/>
          <w:szCs w:val="24"/>
          <w:lang w:val="sr-Latn-RS"/>
        </w:rPr>
        <w:t>razlika izmeđ</w:t>
      </w:r>
      <w:r w:rsidR="00392FC9">
        <w:rPr>
          <w:rFonts w:ascii="Times New Roman" w:hAnsi="Times New Roman" w:cs="Times New Roman"/>
          <w:sz w:val="24"/>
          <w:szCs w:val="24"/>
          <w:lang w:val="sr-Latn-RS"/>
        </w:rPr>
        <w:t xml:space="preserve">u uvećanja neto </w:t>
      </w:r>
      <w:r w:rsidR="00392FC9" w:rsidRPr="00693612">
        <w:rPr>
          <w:rFonts w:ascii="Times New Roman" w:hAnsi="Times New Roman" w:cs="Times New Roman"/>
          <w:sz w:val="24"/>
          <w:szCs w:val="24"/>
          <w:lang w:val="sr-Latn-RS"/>
        </w:rPr>
        <w:t xml:space="preserve">imovine </w:t>
      </w:r>
      <w:r w:rsidR="00392FC9">
        <w:rPr>
          <w:rFonts w:ascii="Times New Roman" w:hAnsi="Times New Roman" w:cs="Times New Roman"/>
          <w:sz w:val="24"/>
          <w:szCs w:val="24"/>
          <w:lang w:val="sr-Latn-RS"/>
        </w:rPr>
        <w:t xml:space="preserve">fizičkog lica </w:t>
      </w:r>
      <w:r w:rsidR="00392FC9" w:rsidRPr="00693612">
        <w:rPr>
          <w:rFonts w:ascii="Times New Roman" w:hAnsi="Times New Roman" w:cs="Times New Roman"/>
          <w:sz w:val="24"/>
          <w:szCs w:val="24"/>
          <w:lang w:val="sr-Latn-RS"/>
        </w:rPr>
        <w:t>i prijavljenih prihoda manja od 150.000 evra</w:t>
      </w:r>
      <w:r w:rsidR="00392FC9">
        <w:rPr>
          <w:rFonts w:ascii="Times New Roman" w:hAnsi="Times New Roman" w:cs="Times New Roman"/>
          <w:sz w:val="24"/>
          <w:szCs w:val="24"/>
          <w:lang w:val="sr-Latn-RS"/>
        </w:rPr>
        <w:t>,</w:t>
      </w:r>
      <w:r w:rsidR="00392FC9" w:rsidRPr="00693612">
        <w:rPr>
          <w:rFonts w:ascii="Times New Roman" w:hAnsi="Times New Roman" w:cs="Times New Roman"/>
          <w:sz w:val="24"/>
          <w:szCs w:val="24"/>
          <w:lang w:val="sr-Latn-RS"/>
        </w:rPr>
        <w:t xml:space="preserve"> </w:t>
      </w:r>
      <w:r w:rsidR="00952EE2">
        <w:rPr>
          <w:rFonts w:ascii="Times New Roman" w:hAnsi="Times New Roman" w:cs="Times New Roman"/>
          <w:sz w:val="24"/>
          <w:szCs w:val="24"/>
          <w:lang w:val="sr-Latn-RS"/>
        </w:rPr>
        <w:t xml:space="preserve">ukoliko se odredba o unakrsnoj proceni </w:t>
      </w:r>
      <w:r w:rsidR="003D753C" w:rsidRPr="00693612">
        <w:rPr>
          <w:rFonts w:ascii="Times New Roman" w:hAnsi="Times New Roman" w:cs="Times New Roman"/>
          <w:sz w:val="24"/>
          <w:szCs w:val="24"/>
          <w:lang w:val="sr-Latn-RS"/>
        </w:rPr>
        <w:t>osnovice</w:t>
      </w:r>
      <w:r w:rsidR="00952EE2">
        <w:rPr>
          <w:rFonts w:ascii="Times New Roman" w:hAnsi="Times New Roman" w:cs="Times New Roman"/>
          <w:sz w:val="24"/>
          <w:szCs w:val="24"/>
          <w:lang w:val="sr-Latn-RS"/>
        </w:rPr>
        <w:t xml:space="preserve"> poreza na dohodak</w:t>
      </w:r>
      <w:r w:rsidR="00FD2CBD">
        <w:rPr>
          <w:rFonts w:ascii="Times New Roman" w:hAnsi="Times New Roman" w:cs="Times New Roman"/>
          <w:sz w:val="24"/>
          <w:szCs w:val="24"/>
          <w:lang w:val="sr-Latn-RS"/>
        </w:rPr>
        <w:t xml:space="preserve"> građana</w:t>
      </w:r>
      <w:r w:rsidR="003D753C" w:rsidRPr="00693612">
        <w:rPr>
          <w:rFonts w:ascii="Times New Roman" w:hAnsi="Times New Roman" w:cs="Times New Roman"/>
          <w:sz w:val="24"/>
          <w:szCs w:val="24"/>
          <w:lang w:val="sr-Latn-RS"/>
        </w:rPr>
        <w:t xml:space="preserve"> i </w:t>
      </w:r>
      <w:r w:rsidR="00FD2CBD">
        <w:rPr>
          <w:rFonts w:ascii="Times New Roman" w:hAnsi="Times New Roman" w:cs="Times New Roman"/>
          <w:sz w:val="24"/>
          <w:szCs w:val="24"/>
          <w:lang w:val="sr-Latn-RS"/>
        </w:rPr>
        <w:t>ubuduće</w:t>
      </w:r>
      <w:r w:rsidR="003D753C" w:rsidRPr="00693612">
        <w:rPr>
          <w:rFonts w:ascii="Times New Roman" w:hAnsi="Times New Roman" w:cs="Times New Roman"/>
          <w:sz w:val="24"/>
          <w:szCs w:val="24"/>
          <w:lang w:val="sr-Latn-RS"/>
        </w:rPr>
        <w:t xml:space="preserve"> ne bude primenji</w:t>
      </w:r>
      <w:r>
        <w:rPr>
          <w:rFonts w:ascii="Times New Roman" w:hAnsi="Times New Roman" w:cs="Times New Roman"/>
          <w:sz w:val="24"/>
          <w:szCs w:val="24"/>
          <w:lang w:val="sr-Latn-RS"/>
        </w:rPr>
        <w:t>vala</w:t>
      </w:r>
      <w:r w:rsidR="00952EE2">
        <w:rPr>
          <w:rFonts w:ascii="Times New Roman" w:hAnsi="Times New Roman" w:cs="Times New Roman"/>
          <w:sz w:val="24"/>
          <w:szCs w:val="24"/>
          <w:lang w:val="sr-Latn-RS"/>
        </w:rPr>
        <w:t xml:space="preserve"> </w:t>
      </w:r>
      <w:r w:rsidR="00392FC9">
        <w:rPr>
          <w:rFonts w:ascii="Times New Roman" w:hAnsi="Times New Roman" w:cs="Times New Roman"/>
          <w:sz w:val="24"/>
          <w:szCs w:val="24"/>
          <w:lang w:val="sr-Latn-RS"/>
        </w:rPr>
        <w:t>neprijavljen prihod neće uopšte da bude oporezovan</w:t>
      </w:r>
      <w:r w:rsidR="00952EE2">
        <w:rPr>
          <w:rFonts w:ascii="Times New Roman" w:hAnsi="Times New Roman" w:cs="Times New Roman"/>
          <w:sz w:val="24"/>
          <w:szCs w:val="24"/>
          <w:lang w:val="sr-Latn-RS"/>
        </w:rPr>
        <w:t>. Takav dualizam</w:t>
      </w:r>
      <w:r w:rsidR="003D753C" w:rsidRPr="00693612">
        <w:rPr>
          <w:rFonts w:ascii="Times New Roman" w:hAnsi="Times New Roman" w:cs="Times New Roman"/>
          <w:sz w:val="24"/>
          <w:szCs w:val="24"/>
          <w:lang w:val="sr-Latn-RS"/>
        </w:rPr>
        <w:t xml:space="preserve"> ukaz</w:t>
      </w:r>
      <w:r w:rsidR="009628A7">
        <w:rPr>
          <w:rFonts w:ascii="Times New Roman" w:hAnsi="Times New Roman" w:cs="Times New Roman"/>
          <w:sz w:val="24"/>
          <w:szCs w:val="24"/>
          <w:lang w:val="sr-Latn-RS"/>
        </w:rPr>
        <w:t xml:space="preserve">uje na očiglednu diskriminaciju </w:t>
      </w:r>
      <w:r w:rsidR="00FD2CBD">
        <w:rPr>
          <w:rFonts w:ascii="Times New Roman" w:hAnsi="Times New Roman" w:cs="Times New Roman"/>
          <w:sz w:val="24"/>
          <w:szCs w:val="24"/>
          <w:lang w:val="sr-Latn-RS"/>
        </w:rPr>
        <w:t xml:space="preserve">jer </w:t>
      </w:r>
      <w:r w:rsidR="009628A7">
        <w:rPr>
          <w:rFonts w:ascii="Times New Roman" w:hAnsi="Times New Roman" w:cs="Times New Roman"/>
          <w:sz w:val="24"/>
          <w:szCs w:val="24"/>
          <w:lang w:val="sr-Latn-RS"/>
        </w:rPr>
        <w:t>j</w:t>
      </w:r>
      <w:r w:rsidR="00392FC9">
        <w:rPr>
          <w:rFonts w:ascii="Times New Roman" w:hAnsi="Times New Roman" w:cs="Times New Roman"/>
          <w:sz w:val="24"/>
          <w:szCs w:val="24"/>
          <w:lang w:val="sr-Latn-RS"/>
        </w:rPr>
        <w:t>e u oba slučaja, nezavisno od visine</w:t>
      </w:r>
      <w:r w:rsidR="009628A7">
        <w:rPr>
          <w:rFonts w:ascii="Times New Roman" w:hAnsi="Times New Roman" w:cs="Times New Roman"/>
          <w:sz w:val="24"/>
          <w:szCs w:val="24"/>
          <w:lang w:val="sr-Latn-RS"/>
        </w:rPr>
        <w:t xml:space="preserve"> iznos</w:t>
      </w:r>
      <w:r w:rsidR="00392FC9">
        <w:rPr>
          <w:rFonts w:ascii="Times New Roman" w:hAnsi="Times New Roman" w:cs="Times New Roman"/>
          <w:sz w:val="24"/>
          <w:szCs w:val="24"/>
          <w:lang w:val="sr-Latn-RS"/>
        </w:rPr>
        <w:t>a</w:t>
      </w:r>
      <w:r w:rsidR="009628A7">
        <w:rPr>
          <w:rFonts w:ascii="Times New Roman" w:hAnsi="Times New Roman" w:cs="Times New Roman"/>
          <w:sz w:val="24"/>
          <w:szCs w:val="24"/>
          <w:lang w:val="sr-Latn-RS"/>
        </w:rPr>
        <w:t xml:space="preserve">, reč o fizičkim licima koja nisu prijavila sve </w:t>
      </w:r>
      <w:r w:rsidR="00392FC9">
        <w:rPr>
          <w:rFonts w:ascii="Times New Roman" w:hAnsi="Times New Roman" w:cs="Times New Roman"/>
          <w:sz w:val="24"/>
          <w:szCs w:val="24"/>
          <w:lang w:val="sr-Latn-RS"/>
        </w:rPr>
        <w:t xml:space="preserve">svoje </w:t>
      </w:r>
      <w:r w:rsidR="009628A7">
        <w:rPr>
          <w:rFonts w:ascii="Times New Roman" w:hAnsi="Times New Roman" w:cs="Times New Roman"/>
          <w:sz w:val="24"/>
          <w:szCs w:val="24"/>
          <w:lang w:val="sr-Latn-RS"/>
        </w:rPr>
        <w:t>prihode</w:t>
      </w:r>
      <w:r w:rsidR="00FD2CBD">
        <w:rPr>
          <w:rFonts w:ascii="Times New Roman" w:hAnsi="Times New Roman" w:cs="Times New Roman"/>
          <w:sz w:val="24"/>
          <w:szCs w:val="24"/>
          <w:lang w:val="sr-Latn-RS"/>
        </w:rPr>
        <w:t>.</w:t>
      </w:r>
    </w:p>
    <w:p w:rsidR="003D753C" w:rsidRPr="00BA0D93" w:rsidRDefault="003D753C" w:rsidP="003D753C">
      <w:pPr>
        <w:spacing w:after="120" w:line="276" w:lineRule="auto"/>
        <w:ind w:firstLine="720"/>
        <w:jc w:val="both"/>
        <w:rPr>
          <w:rFonts w:ascii="Times New Roman" w:hAnsi="Times New Roman" w:cs="Times New Roman"/>
          <w:sz w:val="24"/>
          <w:szCs w:val="24"/>
          <w:lang w:val="sr-Latn-RS"/>
        </w:rPr>
      </w:pPr>
    </w:p>
    <w:p w:rsidR="00EB5F09" w:rsidRDefault="00EB5F09" w:rsidP="00015DF3">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ZAKLJUČAK</w:t>
      </w:r>
    </w:p>
    <w:p w:rsidR="00481573" w:rsidRPr="00D33CAD" w:rsidRDefault="00087F98" w:rsidP="00015DF3">
      <w:pPr>
        <w:spacing w:after="120" w:line="276"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rPr>
        <w:t>Formiranje</w:t>
      </w:r>
      <w:r w:rsidR="00481573">
        <w:rPr>
          <w:rFonts w:ascii="Times New Roman" w:hAnsi="Times New Roman" w:cs="Times New Roman"/>
          <w:sz w:val="24"/>
          <w:szCs w:val="24"/>
        </w:rPr>
        <w:t xml:space="preserve"> posebne </w:t>
      </w:r>
      <w:r w:rsidR="00392FC9">
        <w:rPr>
          <w:rFonts w:ascii="Times New Roman" w:hAnsi="Times New Roman" w:cs="Times New Roman"/>
          <w:sz w:val="24"/>
          <w:szCs w:val="24"/>
        </w:rPr>
        <w:t xml:space="preserve">organizacione </w:t>
      </w:r>
      <w:r w:rsidR="00481573">
        <w:rPr>
          <w:rFonts w:ascii="Times New Roman" w:hAnsi="Times New Roman" w:cs="Times New Roman"/>
          <w:sz w:val="24"/>
          <w:szCs w:val="24"/>
        </w:rPr>
        <w:t>jedinice unutar Poreske up</w:t>
      </w:r>
      <w:r>
        <w:rPr>
          <w:rFonts w:ascii="Times New Roman" w:hAnsi="Times New Roman" w:cs="Times New Roman"/>
          <w:sz w:val="24"/>
          <w:szCs w:val="24"/>
        </w:rPr>
        <w:t>rave koja će sprovoditi Zakon o utvrđivanju porekla imovine i posebnom porezu pokazuje</w:t>
      </w:r>
      <w:r w:rsidR="00481573">
        <w:rPr>
          <w:rFonts w:ascii="Times New Roman" w:hAnsi="Times New Roman" w:cs="Times New Roman"/>
          <w:sz w:val="24"/>
          <w:szCs w:val="24"/>
        </w:rPr>
        <w:t xml:space="preserve"> da je država obezbedila organizacione uslove za njegovu primenu. Da li će</w:t>
      </w:r>
      <w:r w:rsidR="00392FC9">
        <w:rPr>
          <w:rFonts w:ascii="Times New Roman" w:hAnsi="Times New Roman" w:cs="Times New Roman"/>
          <w:sz w:val="24"/>
          <w:szCs w:val="24"/>
        </w:rPr>
        <w:t>, međutim,</w:t>
      </w:r>
      <w:r w:rsidR="00EB5F09">
        <w:rPr>
          <w:rFonts w:ascii="Times New Roman" w:hAnsi="Times New Roman" w:cs="Times New Roman"/>
          <w:sz w:val="24"/>
          <w:szCs w:val="24"/>
        </w:rPr>
        <w:t xml:space="preserve"> Zakon </w:t>
      </w:r>
      <w:r>
        <w:rPr>
          <w:rFonts w:ascii="Times New Roman" w:hAnsi="Times New Roman" w:cs="Times New Roman"/>
          <w:sz w:val="24"/>
          <w:szCs w:val="24"/>
        </w:rPr>
        <w:t xml:space="preserve">stvarno </w:t>
      </w:r>
      <w:r w:rsidR="00EB5F09">
        <w:rPr>
          <w:rFonts w:ascii="Times New Roman" w:hAnsi="Times New Roman" w:cs="Times New Roman"/>
          <w:sz w:val="24"/>
          <w:szCs w:val="24"/>
        </w:rPr>
        <w:t>ostvariti svrhu koju je zakonodavac imao u vidu prilikom njegovog donošenja</w:t>
      </w:r>
      <w:r w:rsidR="002B220C">
        <w:rPr>
          <w:rFonts w:ascii="Times New Roman" w:hAnsi="Times New Roman" w:cs="Times New Roman"/>
          <w:sz w:val="24"/>
          <w:szCs w:val="24"/>
        </w:rPr>
        <w:t xml:space="preserve"> </w:t>
      </w:r>
      <w:r w:rsidR="00EB5F09">
        <w:rPr>
          <w:rFonts w:ascii="Times New Roman" w:hAnsi="Times New Roman" w:cs="Times New Roman"/>
          <w:sz w:val="24"/>
          <w:szCs w:val="24"/>
        </w:rPr>
        <w:t xml:space="preserve">pokazaće vreme. </w:t>
      </w:r>
      <w:r w:rsidR="00357914">
        <w:rPr>
          <w:rFonts w:ascii="Times New Roman" w:hAnsi="Times New Roman" w:cs="Times New Roman"/>
          <w:sz w:val="24"/>
          <w:szCs w:val="24"/>
        </w:rPr>
        <w:t xml:space="preserve">Nije dovoljno </w:t>
      </w:r>
      <w:r w:rsidR="002B220C">
        <w:rPr>
          <w:rFonts w:ascii="Times New Roman" w:hAnsi="Times New Roman" w:cs="Times New Roman"/>
          <w:sz w:val="24"/>
          <w:szCs w:val="24"/>
        </w:rPr>
        <w:t xml:space="preserve">da </w:t>
      </w:r>
      <w:r w:rsidR="00357914">
        <w:rPr>
          <w:rFonts w:ascii="Times New Roman" w:hAnsi="Times New Roman" w:cs="Times New Roman"/>
          <w:sz w:val="24"/>
          <w:szCs w:val="24"/>
        </w:rPr>
        <w:t xml:space="preserve">zakon bude donet </w:t>
      </w:r>
      <w:r w:rsidR="002B220C">
        <w:rPr>
          <w:rFonts w:ascii="Times New Roman" w:hAnsi="Times New Roman" w:cs="Times New Roman"/>
          <w:sz w:val="24"/>
          <w:szCs w:val="24"/>
        </w:rPr>
        <w:t xml:space="preserve">nego </w:t>
      </w:r>
      <w:r w:rsidR="00D80409">
        <w:rPr>
          <w:rFonts w:ascii="Times New Roman" w:hAnsi="Times New Roman" w:cs="Times New Roman"/>
          <w:sz w:val="24"/>
          <w:szCs w:val="24"/>
        </w:rPr>
        <w:t xml:space="preserve">i </w:t>
      </w:r>
      <w:r w:rsidR="00401AE5">
        <w:rPr>
          <w:rFonts w:ascii="Times New Roman" w:hAnsi="Times New Roman" w:cs="Times New Roman"/>
          <w:sz w:val="24"/>
          <w:szCs w:val="24"/>
        </w:rPr>
        <w:t>da njegova implementacija</w:t>
      </w:r>
      <w:r w:rsidR="002B220C">
        <w:rPr>
          <w:rFonts w:ascii="Times New Roman" w:hAnsi="Times New Roman" w:cs="Times New Roman"/>
          <w:sz w:val="24"/>
          <w:szCs w:val="24"/>
        </w:rPr>
        <w:t xml:space="preserve"> bude efikasna</w:t>
      </w:r>
      <w:r w:rsidR="00357914">
        <w:rPr>
          <w:rFonts w:ascii="Times New Roman" w:hAnsi="Times New Roman" w:cs="Times New Roman"/>
          <w:sz w:val="24"/>
          <w:szCs w:val="24"/>
        </w:rPr>
        <w:t xml:space="preserve">. </w:t>
      </w:r>
      <w:r w:rsidR="004D4713">
        <w:rPr>
          <w:rFonts w:ascii="Times New Roman" w:hAnsi="Times New Roman" w:cs="Times New Roman"/>
          <w:sz w:val="24"/>
          <w:szCs w:val="24"/>
        </w:rPr>
        <w:t>Svedoci smo da zakonska odredba o unakrsnoj proceni osnovice poreza na dohodak građana, iako detaljno uređena podzakonskim aktom, nije bila primenjivana</w:t>
      </w:r>
      <w:r w:rsidR="00392FC9">
        <w:rPr>
          <w:rFonts w:ascii="Times New Roman" w:hAnsi="Times New Roman" w:cs="Times New Roman"/>
          <w:sz w:val="24"/>
          <w:szCs w:val="24"/>
        </w:rPr>
        <w:t xml:space="preserve"> dve decenije</w:t>
      </w:r>
      <w:r w:rsidR="00DA0AC5">
        <w:rPr>
          <w:rFonts w:ascii="Times New Roman" w:hAnsi="Times New Roman" w:cs="Times New Roman"/>
          <w:sz w:val="24"/>
          <w:szCs w:val="24"/>
        </w:rPr>
        <w:t>. O nameri države da proverava</w:t>
      </w:r>
      <w:r w:rsidR="004D4713">
        <w:rPr>
          <w:rFonts w:ascii="Times New Roman" w:hAnsi="Times New Roman" w:cs="Times New Roman"/>
          <w:sz w:val="24"/>
          <w:szCs w:val="24"/>
        </w:rPr>
        <w:t xml:space="preserve"> zakonitost sticanja prihoda i obezbedi transparentnost imovinske situacije fizičkih lica čiji luksuzan način života ne odgovara prihodima </w:t>
      </w:r>
      <w:r w:rsidR="00392FC9">
        <w:rPr>
          <w:rFonts w:ascii="Times New Roman" w:hAnsi="Times New Roman" w:cs="Times New Roman"/>
          <w:sz w:val="24"/>
          <w:szCs w:val="24"/>
        </w:rPr>
        <w:t xml:space="preserve">koje su prijavili Poreskoj upravi i </w:t>
      </w:r>
      <w:r w:rsidR="00DA0AC5">
        <w:rPr>
          <w:rFonts w:ascii="Times New Roman" w:hAnsi="Times New Roman" w:cs="Times New Roman"/>
          <w:sz w:val="24"/>
          <w:szCs w:val="24"/>
        </w:rPr>
        <w:t>na koje plaćaju poreze, moći će</w:t>
      </w:r>
      <w:r w:rsidR="004D4713">
        <w:rPr>
          <w:rFonts w:ascii="Times New Roman" w:hAnsi="Times New Roman" w:cs="Times New Roman"/>
          <w:sz w:val="24"/>
          <w:szCs w:val="24"/>
        </w:rPr>
        <w:t xml:space="preserve"> da se sudi tek ukoliko se novi Zakon </w:t>
      </w:r>
      <w:r w:rsidR="00EC3B9A">
        <w:rPr>
          <w:rFonts w:ascii="Times New Roman" w:eastAsia="Cambria" w:hAnsi="Times New Roman" w:cs="Times New Roman"/>
          <w:kern w:val="24"/>
          <w:sz w:val="24"/>
          <w:szCs w:val="24"/>
          <w:lang w:val="sr-Latn-RS"/>
        </w:rPr>
        <w:t>do</w:t>
      </w:r>
      <w:r w:rsidR="004D4713">
        <w:rPr>
          <w:rFonts w:ascii="Times New Roman" w:eastAsia="Cambria" w:hAnsi="Times New Roman" w:cs="Times New Roman"/>
          <w:kern w:val="24"/>
          <w:sz w:val="24"/>
          <w:szCs w:val="24"/>
          <w:lang w:val="sr-Latn-RS"/>
        </w:rPr>
        <w:t>sledno i jednako bude primenjivao</w:t>
      </w:r>
      <w:r w:rsidR="00401AE5">
        <w:rPr>
          <w:rFonts w:ascii="Times New Roman" w:eastAsia="Cambria" w:hAnsi="Times New Roman" w:cs="Times New Roman"/>
          <w:kern w:val="24"/>
          <w:sz w:val="24"/>
          <w:szCs w:val="24"/>
          <w:lang w:val="sr-Latn-RS"/>
        </w:rPr>
        <w:t xml:space="preserve"> </w:t>
      </w:r>
      <w:r w:rsidR="00392FC9">
        <w:rPr>
          <w:rFonts w:ascii="Times New Roman" w:eastAsia="Cambria" w:hAnsi="Times New Roman" w:cs="Times New Roman"/>
          <w:kern w:val="24"/>
          <w:sz w:val="24"/>
          <w:szCs w:val="24"/>
          <w:lang w:val="sr-Latn-RS"/>
        </w:rPr>
        <w:t>na sva</w:t>
      </w:r>
      <w:r w:rsidR="00D80409">
        <w:rPr>
          <w:rFonts w:ascii="Times New Roman" w:eastAsia="Cambria" w:hAnsi="Times New Roman" w:cs="Times New Roman"/>
          <w:kern w:val="24"/>
          <w:sz w:val="24"/>
          <w:szCs w:val="24"/>
          <w:lang w:val="sr-Latn-RS"/>
        </w:rPr>
        <w:t xml:space="preserve"> takva lic</w:t>
      </w:r>
      <w:r w:rsidR="004D4713">
        <w:rPr>
          <w:rFonts w:ascii="Times New Roman" w:eastAsia="Cambria" w:hAnsi="Times New Roman" w:cs="Times New Roman"/>
          <w:kern w:val="24"/>
          <w:sz w:val="24"/>
          <w:szCs w:val="24"/>
          <w:lang w:val="sr-Latn-RS"/>
        </w:rPr>
        <w:t xml:space="preserve">a, nezavisno od </w:t>
      </w:r>
      <w:r w:rsidR="00D80409">
        <w:rPr>
          <w:rFonts w:ascii="Times New Roman" w:eastAsia="Cambria" w:hAnsi="Times New Roman" w:cs="Times New Roman"/>
          <w:kern w:val="24"/>
          <w:sz w:val="24"/>
          <w:szCs w:val="24"/>
          <w:lang w:val="sr-Latn-RS"/>
        </w:rPr>
        <w:t xml:space="preserve">toga da li se svrstavaju u </w:t>
      </w:r>
      <w:r w:rsidR="004D4713">
        <w:rPr>
          <w:rFonts w:ascii="Times New Roman" w:eastAsia="Cambria" w:hAnsi="Times New Roman" w:cs="Times New Roman"/>
          <w:kern w:val="24"/>
          <w:sz w:val="24"/>
          <w:szCs w:val="24"/>
          <w:lang w:val="sr-Latn-RS"/>
        </w:rPr>
        <w:t xml:space="preserve">tzv. </w:t>
      </w:r>
      <w:r w:rsidR="00D80409">
        <w:rPr>
          <w:rFonts w:ascii="Times New Roman" w:eastAsia="Cambria" w:hAnsi="Times New Roman" w:cs="Times New Roman"/>
          <w:kern w:val="24"/>
          <w:sz w:val="24"/>
          <w:szCs w:val="24"/>
          <w:lang w:val="sr-Cyrl-RS"/>
        </w:rPr>
        <w:t>političku, biznis</w:t>
      </w:r>
      <w:r w:rsidR="00D80409">
        <w:rPr>
          <w:rFonts w:ascii="Times New Roman" w:eastAsia="Cambria" w:hAnsi="Times New Roman" w:cs="Times New Roman"/>
          <w:kern w:val="24"/>
          <w:sz w:val="24"/>
          <w:szCs w:val="24"/>
          <w:lang w:val="sr-Latn-RS"/>
        </w:rPr>
        <w:t>, estradnu</w:t>
      </w:r>
      <w:r w:rsidR="004D4713">
        <w:rPr>
          <w:rFonts w:ascii="Times New Roman" w:eastAsia="Cambria" w:hAnsi="Times New Roman" w:cs="Times New Roman"/>
          <w:kern w:val="24"/>
          <w:sz w:val="24"/>
          <w:szCs w:val="24"/>
          <w:lang w:val="sr-Latn-RS"/>
        </w:rPr>
        <w:t>, spo</w:t>
      </w:r>
      <w:r w:rsidR="00D80409">
        <w:rPr>
          <w:rFonts w:ascii="Times New Roman" w:eastAsia="Cambria" w:hAnsi="Times New Roman" w:cs="Times New Roman"/>
          <w:kern w:val="24"/>
          <w:sz w:val="24"/>
          <w:szCs w:val="24"/>
          <w:lang w:val="sr-Latn-RS"/>
        </w:rPr>
        <w:t>rtsku</w:t>
      </w:r>
      <w:r w:rsidR="004D4713">
        <w:rPr>
          <w:rFonts w:ascii="Times New Roman" w:eastAsia="Cambria" w:hAnsi="Times New Roman" w:cs="Times New Roman"/>
          <w:kern w:val="24"/>
          <w:sz w:val="24"/>
          <w:szCs w:val="24"/>
          <w:lang w:val="sr-Cyrl-RS"/>
        </w:rPr>
        <w:t xml:space="preserve"> i</w:t>
      </w:r>
      <w:r w:rsidR="00D80409">
        <w:rPr>
          <w:rFonts w:ascii="Times New Roman" w:eastAsia="Cambria" w:hAnsi="Times New Roman" w:cs="Times New Roman"/>
          <w:kern w:val="24"/>
          <w:sz w:val="24"/>
          <w:szCs w:val="24"/>
          <w:lang w:val="sr-Latn-RS"/>
        </w:rPr>
        <w:t>li neku</w:t>
      </w:r>
      <w:r w:rsidR="00D80409">
        <w:rPr>
          <w:rFonts w:ascii="Times New Roman" w:eastAsia="Cambria" w:hAnsi="Times New Roman" w:cs="Times New Roman"/>
          <w:kern w:val="24"/>
          <w:sz w:val="24"/>
          <w:szCs w:val="24"/>
          <w:lang w:val="sr-Cyrl-RS"/>
        </w:rPr>
        <w:t xml:space="preserve"> drugu</w:t>
      </w:r>
      <w:r w:rsidR="00C935F1" w:rsidRPr="00357914">
        <w:rPr>
          <w:rFonts w:ascii="Times New Roman" w:eastAsia="Cambria" w:hAnsi="Times New Roman" w:cs="Times New Roman"/>
          <w:kern w:val="24"/>
          <w:sz w:val="24"/>
          <w:szCs w:val="24"/>
          <w:lang w:val="sr-Cyrl-RS"/>
        </w:rPr>
        <w:t xml:space="preserve"> </w:t>
      </w:r>
      <w:r w:rsidR="00D80409">
        <w:rPr>
          <w:rFonts w:ascii="Times New Roman" w:eastAsia="Cambria" w:hAnsi="Times New Roman" w:cs="Times New Roman"/>
          <w:kern w:val="24"/>
          <w:sz w:val="24"/>
          <w:szCs w:val="24"/>
          <w:lang w:val="sr-Cyrl-RS"/>
        </w:rPr>
        <w:t>„elitu</w:t>
      </w:r>
      <w:r w:rsidR="00357914" w:rsidRPr="00357914">
        <w:rPr>
          <w:rFonts w:ascii="Times New Roman" w:eastAsia="Cambria" w:hAnsi="Times New Roman" w:cs="Times New Roman"/>
          <w:kern w:val="24"/>
          <w:sz w:val="24"/>
          <w:szCs w:val="24"/>
          <w:lang w:val="sr-Cyrl-RS"/>
        </w:rPr>
        <w:t>“</w:t>
      </w:r>
      <w:r w:rsidR="004D4713">
        <w:rPr>
          <w:rFonts w:ascii="Times New Roman" w:eastAsia="Cambria" w:hAnsi="Times New Roman" w:cs="Times New Roman"/>
          <w:kern w:val="24"/>
          <w:sz w:val="24"/>
          <w:szCs w:val="24"/>
          <w:lang w:val="sr-Cyrl-RS"/>
        </w:rPr>
        <w:t xml:space="preserve">. </w:t>
      </w:r>
      <w:r w:rsidR="00D80409">
        <w:rPr>
          <w:rFonts w:ascii="Times New Roman" w:eastAsia="Cambria" w:hAnsi="Times New Roman" w:cs="Times New Roman"/>
          <w:kern w:val="24"/>
          <w:sz w:val="24"/>
          <w:szCs w:val="24"/>
          <w:lang w:val="sr-Latn-RS"/>
        </w:rPr>
        <w:t xml:space="preserve">Ako je </w:t>
      </w:r>
      <w:r w:rsidR="004D4713">
        <w:rPr>
          <w:rFonts w:ascii="Times New Roman" w:eastAsia="Cambria" w:hAnsi="Times New Roman" w:cs="Times New Roman"/>
          <w:kern w:val="24"/>
          <w:sz w:val="24"/>
          <w:szCs w:val="24"/>
          <w:lang w:val="sr-Latn-RS"/>
        </w:rPr>
        <w:t xml:space="preserve">cilj države da stane na </w:t>
      </w:r>
      <w:r w:rsidR="00914D0D">
        <w:rPr>
          <w:rFonts w:ascii="Times New Roman" w:eastAsia="Cambria" w:hAnsi="Times New Roman" w:cs="Times New Roman"/>
          <w:kern w:val="24"/>
          <w:sz w:val="24"/>
          <w:szCs w:val="24"/>
          <w:lang w:val="sr-Latn-RS"/>
        </w:rPr>
        <w:t>put nelegalnom sti</w:t>
      </w:r>
      <w:r w:rsidR="00D80409">
        <w:rPr>
          <w:rFonts w:ascii="Times New Roman" w:eastAsia="Cambria" w:hAnsi="Times New Roman" w:cs="Times New Roman"/>
          <w:kern w:val="24"/>
          <w:sz w:val="24"/>
          <w:szCs w:val="24"/>
          <w:lang w:val="sr-Latn-RS"/>
        </w:rPr>
        <w:t xml:space="preserve">canju prihoda i da sankcioniše </w:t>
      </w:r>
      <w:r w:rsidR="00914D0D">
        <w:rPr>
          <w:rFonts w:ascii="Times New Roman" w:eastAsia="Cambria" w:hAnsi="Times New Roman" w:cs="Times New Roman"/>
          <w:kern w:val="24"/>
          <w:sz w:val="24"/>
          <w:szCs w:val="24"/>
          <w:lang w:val="sr-Latn-RS"/>
        </w:rPr>
        <w:t xml:space="preserve">nezakonito izbegavanje plaćanja poreza, </w:t>
      </w:r>
      <w:r w:rsidR="00914D0D">
        <w:rPr>
          <w:rFonts w:ascii="Times New Roman" w:eastAsia="Cambria" w:hAnsi="Times New Roman" w:cs="Times New Roman"/>
          <w:kern w:val="24"/>
          <w:sz w:val="24"/>
          <w:szCs w:val="24"/>
          <w:lang w:val="sr-Cyrl-RS"/>
        </w:rPr>
        <w:t>s</w:t>
      </w:r>
      <w:r w:rsidR="00C935F1" w:rsidRPr="00401AE5">
        <w:rPr>
          <w:rFonts w:ascii="Times New Roman" w:eastAsia="Cambria" w:hAnsi="Times New Roman" w:cs="Times New Roman"/>
          <w:kern w:val="24"/>
          <w:sz w:val="24"/>
          <w:szCs w:val="24"/>
          <w:lang w:val="sr-Cyrl-RS"/>
        </w:rPr>
        <w:t>vako</w:t>
      </w:r>
      <w:r w:rsidR="00D33CAD">
        <w:rPr>
          <w:rFonts w:ascii="Times New Roman" w:eastAsia="Cambria" w:hAnsi="Times New Roman" w:cs="Times New Roman"/>
          <w:kern w:val="24"/>
          <w:sz w:val="24"/>
          <w:szCs w:val="24"/>
          <w:lang w:val="sr-Cyrl-RS"/>
        </w:rPr>
        <w:t xml:space="preserve"> fizičko lice</w:t>
      </w:r>
      <w:r w:rsidR="007F0418">
        <w:rPr>
          <w:rFonts w:ascii="Times New Roman" w:eastAsia="Cambria" w:hAnsi="Times New Roman" w:cs="Times New Roman"/>
          <w:kern w:val="24"/>
          <w:sz w:val="24"/>
          <w:szCs w:val="24"/>
          <w:lang w:val="sr-Latn-RS"/>
        </w:rPr>
        <w:t>, bez izuzetaka po diskrecionoj oceni,</w:t>
      </w:r>
      <w:r w:rsidR="00C935F1" w:rsidRPr="00401AE5">
        <w:rPr>
          <w:rFonts w:ascii="Times New Roman" w:eastAsia="Cambria" w:hAnsi="Times New Roman" w:cs="Times New Roman"/>
          <w:kern w:val="24"/>
          <w:sz w:val="24"/>
          <w:szCs w:val="24"/>
          <w:lang w:val="sr-Cyrl-RS"/>
        </w:rPr>
        <w:t xml:space="preserve"> mora da </w:t>
      </w:r>
      <w:r w:rsidR="00914D0D">
        <w:rPr>
          <w:rFonts w:ascii="Times New Roman" w:eastAsia="Cambria" w:hAnsi="Times New Roman" w:cs="Times New Roman"/>
          <w:kern w:val="24"/>
          <w:sz w:val="24"/>
          <w:szCs w:val="24"/>
          <w:lang w:val="sr-Latn-RS"/>
        </w:rPr>
        <w:t xml:space="preserve">plaća poreze koje duguje srpskom budžetu i da </w:t>
      </w:r>
      <w:r w:rsidR="00C935F1" w:rsidRPr="00401AE5">
        <w:rPr>
          <w:rFonts w:ascii="Times New Roman" w:eastAsia="Cambria" w:hAnsi="Times New Roman" w:cs="Times New Roman"/>
          <w:kern w:val="24"/>
          <w:sz w:val="24"/>
          <w:szCs w:val="24"/>
          <w:lang w:val="sr-Cyrl-RS"/>
        </w:rPr>
        <w:t>podnese dokaze odakle mu imovina koj</w:t>
      </w:r>
      <w:r w:rsidR="00C935F1" w:rsidRPr="00357914">
        <w:rPr>
          <w:rFonts w:ascii="Times New Roman" w:eastAsia="Cambria" w:hAnsi="Times New Roman" w:cs="Times New Roman"/>
          <w:kern w:val="24"/>
          <w:sz w:val="24"/>
          <w:szCs w:val="24"/>
          <w:lang w:val="sr-Cyrl-RS"/>
        </w:rPr>
        <w:t xml:space="preserve">a ne odgovara njegovim </w:t>
      </w:r>
      <w:r w:rsidR="00C935F1" w:rsidRPr="00357914">
        <w:rPr>
          <w:rFonts w:ascii="Times New Roman" w:eastAsia="Cambria" w:hAnsi="Times New Roman" w:cs="Times New Roman"/>
          <w:kern w:val="24"/>
          <w:sz w:val="24"/>
          <w:szCs w:val="24"/>
          <w:lang w:val="sr-Latn-RS"/>
        </w:rPr>
        <w:t xml:space="preserve">prijavljenim </w:t>
      </w:r>
      <w:r w:rsidR="00C935F1" w:rsidRPr="00357914">
        <w:rPr>
          <w:rFonts w:ascii="Times New Roman" w:eastAsia="Cambria" w:hAnsi="Times New Roman" w:cs="Times New Roman"/>
          <w:kern w:val="24"/>
          <w:sz w:val="24"/>
          <w:szCs w:val="24"/>
          <w:lang w:val="sr-Cyrl-RS"/>
        </w:rPr>
        <w:t>prihodima.</w:t>
      </w:r>
      <w:r w:rsidR="00D33CAD">
        <w:rPr>
          <w:rFonts w:ascii="Times New Roman" w:eastAsia="Cambria" w:hAnsi="Times New Roman" w:cs="Times New Roman"/>
          <w:kern w:val="24"/>
          <w:sz w:val="24"/>
          <w:szCs w:val="24"/>
          <w:lang w:val="sr-Latn-RS"/>
        </w:rPr>
        <w:t xml:space="preserve"> Ukoliko se Zakon bude selektivno primenjivao i ako bude povlašć</w:t>
      </w:r>
      <w:r w:rsidR="00914D0D">
        <w:rPr>
          <w:rFonts w:ascii="Times New Roman" w:eastAsia="Cambria" w:hAnsi="Times New Roman" w:cs="Times New Roman"/>
          <w:kern w:val="24"/>
          <w:sz w:val="24"/>
          <w:szCs w:val="24"/>
          <w:lang w:val="sr-Latn-RS"/>
        </w:rPr>
        <w:t xml:space="preserve">enih pojedinaca, jasno je da će i ovaj Zakon ostati </w:t>
      </w:r>
      <w:r w:rsidR="007F0418">
        <w:rPr>
          <w:rFonts w:ascii="Times New Roman" w:eastAsia="Cambria" w:hAnsi="Times New Roman" w:cs="Times New Roman"/>
          <w:kern w:val="24"/>
          <w:sz w:val="24"/>
          <w:szCs w:val="24"/>
          <w:lang w:val="sr-Latn-RS"/>
        </w:rPr>
        <w:t xml:space="preserve">samo </w:t>
      </w:r>
      <w:r w:rsidR="00914D0D">
        <w:rPr>
          <w:rFonts w:ascii="Times New Roman" w:eastAsia="Cambria" w:hAnsi="Times New Roman" w:cs="Times New Roman"/>
          <w:kern w:val="24"/>
          <w:sz w:val="24"/>
          <w:szCs w:val="24"/>
          <w:lang w:val="sr-Latn-RS"/>
        </w:rPr>
        <w:t>„mrtvo slovo na papiru“.</w:t>
      </w:r>
    </w:p>
    <w:p w:rsidR="00FD1ED2" w:rsidRDefault="00FD1ED2" w:rsidP="00B33460">
      <w:pPr>
        <w:shd w:val="clear" w:color="auto" w:fill="FFFFFF"/>
        <w:spacing w:after="120" w:line="276" w:lineRule="auto"/>
        <w:jc w:val="both"/>
        <w:textAlignment w:val="baseline"/>
        <w:rPr>
          <w:rFonts w:ascii="Times New Roman" w:eastAsia="Times New Roman" w:hAnsi="Times New Roman" w:cs="Times New Roman"/>
          <w:color w:val="2F3642"/>
          <w:sz w:val="24"/>
          <w:szCs w:val="24"/>
        </w:rPr>
      </w:pPr>
    </w:p>
    <w:p w:rsidR="007F3081" w:rsidRDefault="0075409E" w:rsidP="007F3081">
      <w:pPr>
        <w:spacing w:after="0" w:line="240" w:lineRule="auto"/>
        <w:jc w:val="both"/>
        <w:rPr>
          <w:rFonts w:ascii="Times New Roman" w:eastAsia="Calibri Light" w:hAnsi="Times New Roman" w:cs="Calibri Light"/>
          <w:bCs/>
          <w:iCs/>
          <w:sz w:val="24"/>
          <w:szCs w:val="24"/>
          <w:lang w:val="en-GB"/>
        </w:rPr>
      </w:pPr>
      <w:r>
        <w:rPr>
          <w:rFonts w:ascii="Times New Roman" w:eastAsia="Calibri Light" w:hAnsi="Times New Roman" w:cs="Calibri Light"/>
          <w:bCs/>
          <w:iCs/>
          <w:sz w:val="24"/>
          <w:szCs w:val="24"/>
          <w:lang w:val="en-GB"/>
        </w:rPr>
        <w:t xml:space="preserve">Dr. </w:t>
      </w:r>
      <w:r w:rsidR="007F3081">
        <w:rPr>
          <w:rFonts w:ascii="Times New Roman" w:eastAsia="Calibri Light" w:hAnsi="Times New Roman" w:cs="Calibri Light"/>
          <w:bCs/>
          <w:iCs/>
          <w:sz w:val="24"/>
          <w:szCs w:val="24"/>
          <w:lang w:val="en-GB"/>
        </w:rPr>
        <w:t>Gordana Ilić-Popov</w:t>
      </w:r>
    </w:p>
    <w:p w:rsidR="007F3081" w:rsidRDefault="007F3081" w:rsidP="007F3081">
      <w:pPr>
        <w:spacing w:after="0" w:line="240" w:lineRule="auto"/>
        <w:jc w:val="both"/>
        <w:rPr>
          <w:rFonts w:ascii="Times New Roman" w:eastAsia="Calibri Light" w:hAnsi="Times New Roman" w:cs="Calibri Light"/>
          <w:bCs/>
          <w:iCs/>
          <w:sz w:val="24"/>
          <w:szCs w:val="24"/>
          <w:lang w:val="en-GB"/>
        </w:rPr>
      </w:pPr>
      <w:r>
        <w:rPr>
          <w:rFonts w:ascii="Times New Roman" w:eastAsia="Calibri Light" w:hAnsi="Times New Roman" w:cs="Calibri Light"/>
          <w:bCs/>
          <w:iCs/>
          <w:sz w:val="24"/>
          <w:szCs w:val="24"/>
          <w:lang w:val="en-GB"/>
        </w:rPr>
        <w:t>Full professor, University of Belgrade</w:t>
      </w:r>
      <w:r w:rsidRPr="00E94175">
        <w:rPr>
          <w:rFonts w:ascii="Times New Roman" w:eastAsia="Calibri Light" w:hAnsi="Times New Roman" w:cs="Calibri Light"/>
          <w:bCs/>
          <w:iCs/>
          <w:sz w:val="24"/>
          <w:szCs w:val="24"/>
          <w:lang w:val="en-GB"/>
        </w:rPr>
        <w:t xml:space="preserve"> </w:t>
      </w:r>
      <w:r>
        <w:rPr>
          <w:rFonts w:ascii="Times New Roman" w:eastAsia="Calibri Light" w:hAnsi="Times New Roman" w:cs="Calibri Light"/>
          <w:bCs/>
          <w:iCs/>
          <w:sz w:val="24"/>
          <w:szCs w:val="24"/>
          <w:lang w:val="en-GB"/>
        </w:rPr>
        <w:t>Faculty of Law</w:t>
      </w:r>
    </w:p>
    <w:p w:rsidR="007F3081" w:rsidRPr="00C479F2" w:rsidRDefault="007F3081" w:rsidP="007F3081">
      <w:pPr>
        <w:spacing w:after="0" w:line="240" w:lineRule="auto"/>
        <w:jc w:val="both"/>
        <w:rPr>
          <w:rFonts w:ascii="Times New Roman" w:eastAsia="Calibri Light" w:hAnsi="Times New Roman" w:cs="Calibri Light"/>
          <w:bCs/>
          <w:iCs/>
          <w:sz w:val="24"/>
          <w:szCs w:val="24"/>
          <w:lang w:val="en-GB"/>
        </w:rPr>
      </w:pPr>
    </w:p>
    <w:p w:rsidR="007F3081" w:rsidRDefault="007F3081" w:rsidP="007F3081">
      <w:pPr>
        <w:spacing w:before="180" w:after="0" w:line="240" w:lineRule="auto"/>
        <w:ind w:left="720" w:hanging="720"/>
        <w:jc w:val="center"/>
        <w:rPr>
          <w:rFonts w:ascii="Times New Roman" w:eastAsia="Calibri Light" w:hAnsi="Times New Roman" w:cs="Calibri Light"/>
          <w:bCs/>
          <w:iCs/>
          <w:sz w:val="24"/>
          <w:szCs w:val="24"/>
          <w:lang w:val="en-GB"/>
        </w:rPr>
      </w:pPr>
      <w:r>
        <w:rPr>
          <w:rFonts w:ascii="Times New Roman" w:eastAsia="Calibri Light" w:hAnsi="Times New Roman" w:cs="Calibri Light"/>
          <w:bCs/>
          <w:iCs/>
          <w:sz w:val="24"/>
          <w:szCs w:val="24"/>
          <w:lang w:val="en-GB"/>
        </w:rPr>
        <w:t>TAX ASPECT OF CROSS-EXAMINATION OF PROPERTY INCREASE OF A NATURAL PERSON IN THE SERBIAN LEGAL SYSTEM</w:t>
      </w:r>
    </w:p>
    <w:p w:rsidR="007F3081" w:rsidRDefault="007F3081" w:rsidP="007F3081">
      <w:pPr>
        <w:spacing w:before="180" w:after="0" w:line="240" w:lineRule="auto"/>
        <w:ind w:left="720" w:hanging="720"/>
        <w:jc w:val="center"/>
        <w:rPr>
          <w:rFonts w:ascii="Times New Roman" w:eastAsia="Calibri Light" w:hAnsi="Times New Roman" w:cs="Calibri Light"/>
          <w:bCs/>
          <w:i/>
          <w:iCs/>
          <w:sz w:val="24"/>
          <w:szCs w:val="24"/>
          <w:lang w:val="en-GB"/>
        </w:rPr>
      </w:pPr>
      <w:r w:rsidRPr="00C479F2">
        <w:rPr>
          <w:rFonts w:ascii="Times New Roman" w:eastAsia="Calibri Light" w:hAnsi="Times New Roman" w:cs="Calibri Light"/>
          <w:bCs/>
          <w:i/>
          <w:iCs/>
          <w:sz w:val="24"/>
          <w:szCs w:val="24"/>
          <w:lang w:val="en-GB"/>
        </w:rPr>
        <w:t>Summary</w:t>
      </w:r>
    </w:p>
    <w:p w:rsidR="007F3081" w:rsidRPr="007C418A" w:rsidRDefault="007F3081" w:rsidP="007F3081">
      <w:pPr>
        <w:spacing w:before="180" w:after="0" w:line="240" w:lineRule="auto"/>
        <w:ind w:left="720" w:hanging="720"/>
        <w:jc w:val="center"/>
        <w:rPr>
          <w:rFonts w:ascii="Times New Roman" w:eastAsia="Calibri Light" w:hAnsi="Times New Roman" w:cs="Calibri Light"/>
          <w:bCs/>
          <w:iCs/>
          <w:sz w:val="24"/>
          <w:szCs w:val="24"/>
          <w:lang w:val="en-GB"/>
        </w:rPr>
      </w:pPr>
    </w:p>
    <w:p w:rsidR="007F3081" w:rsidRPr="007C418A" w:rsidRDefault="007F3081" w:rsidP="007F3081">
      <w:pPr>
        <w:shd w:val="clear" w:color="auto" w:fill="FFFFFF"/>
        <w:spacing w:after="120" w:line="276" w:lineRule="auto"/>
        <w:ind w:firstLine="720"/>
        <w:jc w:val="both"/>
        <w:textAlignment w:val="baseline"/>
        <w:rPr>
          <w:rFonts w:ascii="Times New Roman" w:hAnsi="Times New Roman"/>
          <w:sz w:val="24"/>
          <w:szCs w:val="24"/>
          <w:lang w:val="en-GB" w:eastAsia="sr-Latn-RS"/>
        </w:rPr>
      </w:pPr>
      <w:r w:rsidRPr="007C418A">
        <w:rPr>
          <w:rFonts w:ascii="Times New Roman" w:eastAsia="Calibri Light" w:hAnsi="Times New Roman" w:cs="Calibri Light"/>
          <w:bCs/>
          <w:iCs/>
          <w:sz w:val="24"/>
          <w:szCs w:val="24"/>
          <w:lang w:val="en-GB"/>
        </w:rPr>
        <w:t xml:space="preserve">The </w:t>
      </w:r>
      <w:r w:rsidR="00CC5643">
        <w:rPr>
          <w:rFonts w:ascii="Times New Roman" w:eastAsia="Calibri Light" w:hAnsi="Times New Roman" w:cs="Calibri Light"/>
          <w:bCs/>
          <w:iCs/>
          <w:sz w:val="24"/>
          <w:szCs w:val="24"/>
          <w:lang w:val="en-GB"/>
        </w:rPr>
        <w:t>author</w:t>
      </w:r>
      <w:r w:rsidRPr="007C418A">
        <w:rPr>
          <w:rFonts w:ascii="Times New Roman" w:eastAsia="Calibri Light" w:hAnsi="Times New Roman" w:cs="Calibri Light"/>
          <w:bCs/>
          <w:iCs/>
          <w:sz w:val="24"/>
          <w:szCs w:val="24"/>
          <w:lang w:val="en-GB"/>
        </w:rPr>
        <w:t xml:space="preserve"> analyses</w:t>
      </w:r>
      <w:r w:rsidRPr="007C418A">
        <w:rPr>
          <w:rFonts w:ascii="Times New Roman" w:eastAsia="Calibri Light" w:hAnsi="Times New Roman" w:cs="Calibri Light"/>
          <w:bCs/>
          <w:iCs/>
          <w:sz w:val="24"/>
          <w:szCs w:val="24"/>
        </w:rPr>
        <w:t xml:space="preserve"> whether the aim of the Law on Determining the Origin of Property and the Special Tax, which came into force in the Republic of Serbia in March 2021, is to determine the origin of a natural</w:t>
      </w:r>
      <w:r w:rsidRPr="007C418A">
        <w:rPr>
          <w:rFonts w:ascii="Times New Roman" w:eastAsia="Calibri Light" w:hAnsi="Times New Roman" w:cs="Times New Roman"/>
          <w:bCs/>
          <w:iCs/>
          <w:sz w:val="24"/>
          <w:szCs w:val="24"/>
        </w:rPr>
        <w:t xml:space="preserve"> </w:t>
      </w:r>
      <w:r w:rsidRPr="007C418A">
        <w:rPr>
          <w:rFonts w:ascii="Times New Roman" w:eastAsia="Calibri Light" w:hAnsi="Times New Roman" w:cs="Calibri Light"/>
          <w:bCs/>
          <w:iCs/>
          <w:sz w:val="24"/>
          <w:szCs w:val="24"/>
        </w:rPr>
        <w:t>person</w:t>
      </w:r>
      <w:r w:rsidRPr="007C418A">
        <w:rPr>
          <w:rFonts w:ascii="Times New Roman" w:eastAsia="Calibri Light" w:hAnsi="Times New Roman" w:cs="Times New Roman"/>
          <w:bCs/>
          <w:iCs/>
          <w:sz w:val="24"/>
          <w:szCs w:val="24"/>
        </w:rPr>
        <w:t>’</w:t>
      </w:r>
      <w:r w:rsidRPr="007C418A">
        <w:rPr>
          <w:rFonts w:ascii="Times New Roman" w:eastAsia="Calibri Light" w:hAnsi="Times New Roman" w:cs="Calibri Light"/>
          <w:bCs/>
          <w:iCs/>
          <w:sz w:val="24"/>
          <w:szCs w:val="24"/>
        </w:rPr>
        <w:t xml:space="preserve">s property (as the name of the Law suggests) or </w:t>
      </w:r>
      <w:r w:rsidRPr="007C418A">
        <w:rPr>
          <w:rFonts w:ascii="Times New Roman" w:hAnsi="Times New Roman"/>
          <w:iCs/>
          <w:sz w:val="24"/>
          <w:szCs w:val="24"/>
          <w:lang w:val="en-GB" w:eastAsia="sr-Latn-RS"/>
        </w:rPr>
        <w:t>difference between the increase in property and declared income.</w:t>
      </w:r>
      <w:r w:rsidRPr="007C418A">
        <w:rPr>
          <w:rFonts w:ascii="Times New Roman" w:hAnsi="Times New Roman"/>
          <w:iCs/>
          <w:sz w:val="24"/>
          <w:szCs w:val="24"/>
          <w:lang w:val="en-GB"/>
        </w:rPr>
        <w:t xml:space="preserve"> The special tax is levied on the difference between the sum of the increase of property and expenditures for personal needs of a natural person, on the one hand, and the declared income increased by income which is not subject to taxation in the Republic of Serbia, gifts, inheritances, property acquired by borrowing </w:t>
      </w:r>
      <w:r w:rsidR="00CC5643">
        <w:rPr>
          <w:rFonts w:ascii="Times New Roman" w:hAnsi="Times New Roman"/>
          <w:iCs/>
          <w:sz w:val="24"/>
          <w:szCs w:val="24"/>
          <w:lang w:val="en-GB"/>
        </w:rPr>
        <w:t xml:space="preserve">or </w:t>
      </w:r>
      <w:r w:rsidRPr="007C418A">
        <w:rPr>
          <w:rFonts w:ascii="Times New Roman" w:hAnsi="Times New Roman"/>
          <w:iCs/>
          <w:sz w:val="24"/>
          <w:szCs w:val="24"/>
          <w:lang w:val="en-GB"/>
        </w:rPr>
        <w:t xml:space="preserve">by other lawful manner, on the other hand. </w:t>
      </w:r>
      <w:r>
        <w:rPr>
          <w:rFonts w:ascii="Times New Roman" w:hAnsi="Times New Roman"/>
          <w:iCs/>
          <w:sz w:val="24"/>
          <w:szCs w:val="24"/>
          <w:lang w:val="en-GB"/>
        </w:rPr>
        <w:t>The author points out c</w:t>
      </w:r>
      <w:r w:rsidRPr="007C418A">
        <w:rPr>
          <w:rFonts w:ascii="Times New Roman" w:hAnsi="Times New Roman"/>
          <w:iCs/>
          <w:sz w:val="24"/>
          <w:szCs w:val="24"/>
          <w:lang w:val="en-GB"/>
        </w:rPr>
        <w:t xml:space="preserve">ertain inaccuracies in determining the </w:t>
      </w:r>
      <w:r>
        <w:rPr>
          <w:rFonts w:ascii="Times New Roman" w:hAnsi="Times New Roman"/>
          <w:iCs/>
          <w:sz w:val="24"/>
          <w:szCs w:val="24"/>
          <w:lang w:val="en-GB"/>
        </w:rPr>
        <w:t>scope of the declared income</w:t>
      </w:r>
      <w:r w:rsidRPr="007C418A">
        <w:rPr>
          <w:rFonts w:ascii="Times New Roman" w:hAnsi="Times New Roman"/>
          <w:iCs/>
          <w:sz w:val="24"/>
          <w:szCs w:val="24"/>
          <w:lang w:val="en-GB"/>
        </w:rPr>
        <w:t xml:space="preserve">. The introduction of a new </w:t>
      </w:r>
      <w:r w:rsidR="00CC5643">
        <w:rPr>
          <w:rFonts w:ascii="Times New Roman" w:hAnsi="Times New Roman"/>
          <w:iCs/>
          <w:sz w:val="24"/>
          <w:szCs w:val="24"/>
          <w:lang w:val="en-GB"/>
        </w:rPr>
        <w:t>tax</w:t>
      </w:r>
      <w:r w:rsidRPr="007C418A">
        <w:rPr>
          <w:rFonts w:ascii="Times New Roman" w:hAnsi="Times New Roman"/>
          <w:iCs/>
          <w:sz w:val="24"/>
          <w:szCs w:val="24"/>
          <w:lang w:val="en-GB"/>
        </w:rPr>
        <w:t xml:space="preserve"> by a non-tax law, while a legal provision on cross-assessment of the income tax base still remains in the tax</w:t>
      </w:r>
      <w:r w:rsidR="00DA0AC5">
        <w:rPr>
          <w:rFonts w:ascii="Times New Roman" w:hAnsi="Times New Roman"/>
          <w:iCs/>
          <w:sz w:val="24"/>
          <w:szCs w:val="24"/>
          <w:lang w:val="en-GB"/>
        </w:rPr>
        <w:t xml:space="preserve"> system lead to dual tax regime</w:t>
      </w:r>
      <w:r w:rsidRPr="007C418A">
        <w:rPr>
          <w:rFonts w:ascii="Times New Roman" w:hAnsi="Times New Roman"/>
          <w:iCs/>
          <w:sz w:val="24"/>
          <w:szCs w:val="24"/>
          <w:lang w:val="en-GB"/>
        </w:rPr>
        <w:t xml:space="preserve"> which causes discrimination </w:t>
      </w:r>
      <w:r>
        <w:rPr>
          <w:rFonts w:ascii="Times New Roman" w:hAnsi="Times New Roman"/>
          <w:iCs/>
          <w:sz w:val="24"/>
          <w:szCs w:val="24"/>
          <w:lang w:val="en-GB"/>
        </w:rPr>
        <w:t xml:space="preserve">in taxation </w:t>
      </w:r>
      <w:r w:rsidRPr="007C418A">
        <w:rPr>
          <w:rFonts w:ascii="Times New Roman" w:hAnsi="Times New Roman"/>
          <w:iCs/>
          <w:sz w:val="24"/>
          <w:szCs w:val="24"/>
          <w:lang w:val="en-GB"/>
        </w:rPr>
        <w:t xml:space="preserve">and violates </w:t>
      </w:r>
      <w:r w:rsidRPr="007C418A">
        <w:rPr>
          <w:rFonts w:ascii="Times New Roman" w:hAnsi="Times New Roman"/>
          <w:sz w:val="24"/>
          <w:szCs w:val="24"/>
          <w:lang w:val="en-GB" w:eastAsia="sr-Latn-RS"/>
        </w:rPr>
        <w:t>the constitutional principle of the unity of legal order.</w:t>
      </w:r>
    </w:p>
    <w:p w:rsidR="007F3081" w:rsidRDefault="007F3081" w:rsidP="00DA0AC5">
      <w:pPr>
        <w:spacing w:before="180" w:after="0" w:line="240" w:lineRule="auto"/>
        <w:ind w:left="720" w:hanging="720"/>
        <w:jc w:val="both"/>
        <w:rPr>
          <w:rFonts w:ascii="Times New Roman" w:eastAsia="Calibri Light" w:hAnsi="Times New Roman" w:cs="Calibri Light"/>
          <w:i/>
          <w:iCs/>
          <w:sz w:val="24"/>
          <w:szCs w:val="24"/>
          <w:lang w:val="en-GB"/>
        </w:rPr>
      </w:pPr>
      <w:r>
        <w:rPr>
          <w:rFonts w:ascii="Times New Roman" w:eastAsia="Calibri Light" w:hAnsi="Times New Roman" w:cs="Calibri Light"/>
          <w:b/>
          <w:bCs/>
          <w:i/>
          <w:iCs/>
          <w:sz w:val="24"/>
          <w:szCs w:val="24"/>
          <w:lang w:val="en-GB"/>
        </w:rPr>
        <w:t>Keywords:</w:t>
      </w:r>
      <w:r w:rsidRPr="00B7023A">
        <w:rPr>
          <w:rFonts w:ascii="Times New Roman" w:eastAsia="Calibri Light" w:hAnsi="Times New Roman" w:cs="Calibri Light"/>
          <w:i/>
          <w:iCs/>
          <w:sz w:val="24"/>
          <w:szCs w:val="24"/>
          <w:lang w:val="en-GB"/>
        </w:rPr>
        <w:t xml:space="preserve"> unreported </w:t>
      </w:r>
      <w:r>
        <w:rPr>
          <w:rFonts w:ascii="Times New Roman" w:eastAsia="Calibri Light" w:hAnsi="Times New Roman" w:cs="Calibri Light"/>
          <w:i/>
          <w:iCs/>
          <w:sz w:val="24"/>
          <w:szCs w:val="24"/>
          <w:lang w:val="en-GB"/>
        </w:rPr>
        <w:t xml:space="preserve">income. </w:t>
      </w:r>
      <w:r>
        <w:rPr>
          <w:rFonts w:ascii="Times New Roman" w:eastAsia="Calibri Light" w:hAnsi="Times New Roman" w:cs="Times New Roman"/>
          <w:i/>
          <w:iCs/>
          <w:sz w:val="24"/>
          <w:szCs w:val="24"/>
          <w:lang w:val="en-GB"/>
        </w:rPr>
        <w:t>‒</w:t>
      </w:r>
      <w:r w:rsidRPr="00B7023A">
        <w:rPr>
          <w:rFonts w:ascii="Times New Roman" w:eastAsia="Calibri Light" w:hAnsi="Times New Roman" w:cs="Calibri Light"/>
          <w:i/>
          <w:iCs/>
          <w:sz w:val="24"/>
          <w:szCs w:val="24"/>
          <w:lang w:val="en-GB"/>
        </w:rPr>
        <w:t xml:space="preserve"> </w:t>
      </w:r>
      <w:r>
        <w:rPr>
          <w:rFonts w:ascii="Times New Roman" w:eastAsia="Calibri Light" w:hAnsi="Times New Roman" w:cs="Calibri Light"/>
          <w:i/>
          <w:iCs/>
          <w:sz w:val="24"/>
          <w:szCs w:val="24"/>
          <w:lang w:val="en-GB"/>
        </w:rPr>
        <w:t>origin of property.</w:t>
      </w:r>
      <w:r>
        <w:rPr>
          <w:rFonts w:ascii="Times New Roman" w:eastAsia="Calibri Light" w:hAnsi="Times New Roman" w:cs="Times New Roman"/>
          <w:i/>
          <w:iCs/>
          <w:sz w:val="24"/>
          <w:szCs w:val="24"/>
          <w:lang w:val="en-GB"/>
        </w:rPr>
        <w:t xml:space="preserve"> ‒</w:t>
      </w:r>
      <w:r>
        <w:rPr>
          <w:rFonts w:ascii="Times New Roman" w:eastAsia="Calibri Light" w:hAnsi="Times New Roman" w:cs="Calibri Light"/>
          <w:i/>
          <w:iCs/>
          <w:sz w:val="24"/>
          <w:szCs w:val="24"/>
          <w:lang w:val="en-GB"/>
        </w:rPr>
        <w:t xml:space="preserve"> special tax on property increase. </w:t>
      </w:r>
      <w:r>
        <w:rPr>
          <w:rFonts w:ascii="Times New Roman" w:eastAsia="Calibri Light" w:hAnsi="Times New Roman" w:cs="Times New Roman"/>
          <w:i/>
          <w:iCs/>
          <w:sz w:val="24"/>
          <w:szCs w:val="24"/>
          <w:lang w:val="en-GB"/>
        </w:rPr>
        <w:t>‒</w:t>
      </w:r>
      <w:r>
        <w:rPr>
          <w:rFonts w:ascii="Times New Roman" w:eastAsia="Calibri Light" w:hAnsi="Times New Roman" w:cs="Calibri Light"/>
          <w:i/>
          <w:iCs/>
          <w:sz w:val="24"/>
          <w:szCs w:val="24"/>
          <w:lang w:val="en-GB"/>
        </w:rPr>
        <w:t xml:space="preserve"> cross-checking of income.</w:t>
      </w:r>
      <w:r w:rsidR="00DA0AC5" w:rsidRPr="00DA0AC5">
        <w:rPr>
          <w:rFonts w:ascii="Times New Roman" w:eastAsia="Calibri Light" w:hAnsi="Times New Roman" w:cs="Times New Roman"/>
          <w:i/>
          <w:iCs/>
          <w:sz w:val="24"/>
          <w:szCs w:val="24"/>
          <w:lang w:val="en-GB"/>
        </w:rPr>
        <w:t xml:space="preserve"> </w:t>
      </w:r>
      <w:r w:rsidR="00DA0AC5">
        <w:rPr>
          <w:rFonts w:ascii="Times New Roman" w:eastAsia="Calibri Light" w:hAnsi="Times New Roman" w:cs="Times New Roman"/>
          <w:i/>
          <w:iCs/>
          <w:sz w:val="24"/>
          <w:szCs w:val="24"/>
          <w:lang w:val="en-GB"/>
        </w:rPr>
        <w:t>‒</w:t>
      </w:r>
      <w:r w:rsidR="00DA0AC5" w:rsidRPr="00B7023A">
        <w:rPr>
          <w:rFonts w:ascii="Times New Roman" w:eastAsia="Calibri Light" w:hAnsi="Times New Roman" w:cs="Calibri Light"/>
          <w:i/>
          <w:iCs/>
          <w:sz w:val="24"/>
          <w:szCs w:val="24"/>
          <w:lang w:val="en-GB"/>
        </w:rPr>
        <w:t xml:space="preserve"> worth accretio</w:t>
      </w:r>
      <w:r w:rsidR="00DA0AC5">
        <w:rPr>
          <w:rFonts w:ascii="Times New Roman" w:eastAsia="Calibri Light" w:hAnsi="Times New Roman" w:cs="Calibri Light"/>
          <w:i/>
          <w:iCs/>
          <w:sz w:val="24"/>
          <w:szCs w:val="24"/>
          <w:lang w:val="en-GB"/>
        </w:rPr>
        <w:t>n.</w:t>
      </w:r>
    </w:p>
    <w:p w:rsidR="007F3081" w:rsidRPr="000F019E" w:rsidRDefault="007F3081" w:rsidP="00B33460">
      <w:pPr>
        <w:shd w:val="clear" w:color="auto" w:fill="FFFFFF"/>
        <w:spacing w:after="0" w:line="276" w:lineRule="auto"/>
        <w:jc w:val="both"/>
        <w:textAlignment w:val="baseline"/>
        <w:rPr>
          <w:rFonts w:ascii="Times New Roman" w:eastAsia="Times New Roman" w:hAnsi="Times New Roman" w:cs="Times New Roman"/>
          <w:color w:val="2F3642"/>
          <w:sz w:val="24"/>
          <w:szCs w:val="24"/>
        </w:rPr>
      </w:pPr>
    </w:p>
    <w:p w:rsidR="007431BE" w:rsidRDefault="00F13550" w:rsidP="007431BE">
      <w:pPr>
        <w:shd w:val="clear" w:color="auto" w:fill="FFFFFF"/>
        <w:spacing w:beforeAutospacing="1" w:after="0" w:afterAutospacing="1"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LITERATURA</w:t>
      </w:r>
    </w:p>
    <w:p w:rsidR="00CC5643" w:rsidRPr="00E94175" w:rsidRDefault="00CC5643" w:rsidP="00E94175">
      <w:pPr>
        <w:spacing w:after="120" w:line="276" w:lineRule="auto"/>
        <w:jc w:val="both"/>
        <w:rPr>
          <w:rFonts w:ascii="Times New Roman" w:hAnsi="Times New Roman" w:cs="Times New Roman"/>
          <w:sz w:val="24"/>
          <w:szCs w:val="24"/>
          <w:lang w:val="sr-Latn-RS"/>
        </w:rPr>
      </w:pPr>
      <w:r w:rsidRPr="00E94175">
        <w:rPr>
          <w:rFonts w:ascii="Times New Roman" w:hAnsi="Times New Roman" w:cs="Times New Roman"/>
          <w:sz w:val="24"/>
          <w:szCs w:val="24"/>
          <w:lang w:val="sr-Latn-RS"/>
        </w:rPr>
        <w:t xml:space="preserve">Đokić M., „Suspenzivno dejstvo žalbe u poreskom upravnom postupku Republike Srbije“, </w:t>
      </w:r>
      <w:r w:rsidRPr="00E94175">
        <w:rPr>
          <w:rFonts w:ascii="Times New Roman" w:hAnsi="Times New Roman" w:cs="Times New Roman"/>
          <w:i/>
          <w:sz w:val="24"/>
          <w:szCs w:val="24"/>
          <w:lang w:val="sr-Latn-RS"/>
        </w:rPr>
        <w:t>Anali Pravnog fakulteta u Beogradu</w:t>
      </w:r>
      <w:r w:rsidRPr="00E94175">
        <w:rPr>
          <w:rFonts w:ascii="Times New Roman" w:hAnsi="Times New Roman" w:cs="Times New Roman"/>
          <w:sz w:val="24"/>
          <w:szCs w:val="24"/>
          <w:lang w:val="sr-Latn-RS"/>
        </w:rPr>
        <w:t>, br. 1, Beograd, 2018.</w:t>
      </w:r>
    </w:p>
    <w:p w:rsidR="00CC5643" w:rsidRPr="00E94175" w:rsidRDefault="00CC5643" w:rsidP="00E94175">
      <w:pPr>
        <w:spacing w:after="120" w:line="276" w:lineRule="auto"/>
        <w:jc w:val="both"/>
        <w:rPr>
          <w:sz w:val="24"/>
          <w:szCs w:val="24"/>
        </w:rPr>
      </w:pPr>
      <w:r w:rsidRPr="00E94175">
        <w:rPr>
          <w:rFonts w:ascii="Times New Roman" w:hAnsi="Times New Roman" w:cs="Times New Roman"/>
          <w:sz w:val="24"/>
          <w:szCs w:val="24"/>
          <w:lang w:val="sr-Latn-RS"/>
        </w:rPr>
        <w:t xml:space="preserve">Goode R., „Key Issues in the Reform of Personal Income Taxes“, </w:t>
      </w:r>
      <w:r w:rsidRPr="00E94175">
        <w:rPr>
          <w:rFonts w:ascii="Times New Roman" w:hAnsi="Times New Roman" w:cs="Times New Roman"/>
          <w:i/>
          <w:sz w:val="24"/>
          <w:szCs w:val="24"/>
          <w:lang w:val="sr-Latn-RS"/>
        </w:rPr>
        <w:t>The Personal Income Tax. Phoenih from the Ashes?</w:t>
      </w:r>
      <w:r w:rsidRPr="00E94175">
        <w:rPr>
          <w:rFonts w:ascii="Times New Roman" w:hAnsi="Times New Roman" w:cs="Times New Roman"/>
          <w:sz w:val="24"/>
          <w:szCs w:val="24"/>
          <w:lang w:val="sr-Latn-RS"/>
        </w:rPr>
        <w:t xml:space="preserve"> (eds. Sijbren Cnossen, Richard M. Bird), Amsterdam, 1990.</w:t>
      </w:r>
    </w:p>
    <w:p w:rsidR="00CC5643" w:rsidRPr="00A83C53" w:rsidRDefault="00CC5643" w:rsidP="00E94175">
      <w:pPr>
        <w:pStyle w:val="FootnoteText"/>
        <w:spacing w:after="120" w:line="276" w:lineRule="auto"/>
        <w:jc w:val="both"/>
        <w:rPr>
          <w:rFonts w:ascii="Times New Roman" w:hAnsi="Times New Roman" w:cs="Times New Roman"/>
          <w:sz w:val="24"/>
          <w:szCs w:val="24"/>
          <w:lang w:val="sr-Latn-RS"/>
        </w:rPr>
      </w:pPr>
      <w:r w:rsidRPr="00E94175">
        <w:rPr>
          <w:rFonts w:ascii="Times New Roman" w:hAnsi="Times New Roman" w:cs="Times New Roman"/>
          <w:sz w:val="24"/>
          <w:szCs w:val="24"/>
          <w:lang w:val="en-GB"/>
        </w:rPr>
        <w:t xml:space="preserve">Gruber J., </w:t>
      </w:r>
      <w:r w:rsidRPr="00E94175">
        <w:rPr>
          <w:rFonts w:ascii="Times New Roman" w:hAnsi="Times New Roman" w:cs="Times New Roman"/>
          <w:i/>
          <w:sz w:val="24"/>
          <w:szCs w:val="24"/>
          <w:lang w:val="en-GB"/>
        </w:rPr>
        <w:t>Public Finance and Public Policy</w:t>
      </w:r>
      <w:r w:rsidR="00A83C53">
        <w:rPr>
          <w:rFonts w:ascii="Times New Roman" w:hAnsi="Times New Roman" w:cs="Times New Roman"/>
          <w:sz w:val="24"/>
          <w:szCs w:val="24"/>
          <w:lang w:val="en-GB"/>
        </w:rPr>
        <w:t>, Macmillan Learnin</w:t>
      </w:r>
      <w:r w:rsidRPr="00E94175">
        <w:rPr>
          <w:rFonts w:ascii="Times New Roman" w:hAnsi="Times New Roman" w:cs="Times New Roman"/>
          <w:sz w:val="24"/>
          <w:szCs w:val="24"/>
          <w:lang w:val="en-GB"/>
        </w:rPr>
        <w:t>g, 2015.</w:t>
      </w:r>
    </w:p>
    <w:p w:rsidR="00CC5643" w:rsidRPr="00E94175" w:rsidRDefault="00CC5643" w:rsidP="00E94175">
      <w:pPr>
        <w:shd w:val="clear" w:color="auto" w:fill="FFFFFF"/>
        <w:spacing w:after="120" w:line="276" w:lineRule="auto"/>
        <w:jc w:val="both"/>
        <w:textAlignment w:val="baseline"/>
        <w:rPr>
          <w:rFonts w:ascii="Times New Roman" w:eastAsia="Times New Roman" w:hAnsi="Times New Roman" w:cs="Times New Roman"/>
          <w:sz w:val="24"/>
          <w:szCs w:val="24"/>
        </w:rPr>
      </w:pPr>
      <w:r w:rsidRPr="00E94175">
        <w:rPr>
          <w:rFonts w:ascii="Times New Roman" w:hAnsi="Times New Roman" w:cs="Times New Roman"/>
          <w:sz w:val="24"/>
          <w:szCs w:val="24"/>
          <w:lang w:val="sr-Latn-RS"/>
        </w:rPr>
        <w:t xml:space="preserve">Ilić-Popov G., „Krivično delo odavanja službene tajne u srpskom poreskom pravu“, </w:t>
      </w:r>
      <w:r w:rsidRPr="00E94175">
        <w:rPr>
          <w:rFonts w:ascii="Times New Roman" w:eastAsia="Calibri" w:hAnsi="Times New Roman" w:cs="Times New Roman"/>
          <w:i/>
          <w:sz w:val="24"/>
          <w:szCs w:val="24"/>
          <w:lang w:val="sr-Latn-RS"/>
        </w:rPr>
        <w:t>NBP</w:t>
      </w:r>
      <w:r w:rsidRPr="00E94175">
        <w:rPr>
          <w:rFonts w:ascii="Times New Roman" w:eastAsia="Calibri" w:hAnsi="Times New Roman" w:cs="Times New Roman"/>
          <w:i/>
          <w:sz w:val="24"/>
          <w:szCs w:val="24"/>
          <w:lang w:val="sr-Cyrl-RS"/>
        </w:rPr>
        <w:t xml:space="preserve"> – </w:t>
      </w:r>
      <w:r w:rsidRPr="00E94175">
        <w:rPr>
          <w:rFonts w:ascii="Times New Roman" w:eastAsia="Calibri" w:hAnsi="Times New Roman" w:cs="Times New Roman"/>
          <w:i/>
          <w:sz w:val="24"/>
          <w:szCs w:val="24"/>
          <w:lang w:val="sr-Latn-RS"/>
        </w:rPr>
        <w:t xml:space="preserve">Nauka, bezbednost, policija </w:t>
      </w:r>
      <w:r w:rsidRPr="00E94175">
        <w:rPr>
          <w:rFonts w:ascii="Times New Roman" w:eastAsia="Calibri" w:hAnsi="Times New Roman" w:cs="Times New Roman"/>
          <w:i/>
          <w:sz w:val="24"/>
          <w:szCs w:val="24"/>
          <w:lang w:val="sr-Cyrl-RS"/>
        </w:rPr>
        <w:t>/</w:t>
      </w:r>
      <w:r w:rsidRPr="00E94175">
        <w:rPr>
          <w:rFonts w:ascii="Times New Roman" w:eastAsia="Calibri" w:hAnsi="Times New Roman" w:cs="Times New Roman"/>
          <w:i/>
          <w:sz w:val="24"/>
          <w:szCs w:val="24"/>
          <w:lang w:val="sr-Latn-RS"/>
        </w:rPr>
        <w:t xml:space="preserve"> </w:t>
      </w:r>
      <w:r w:rsidRPr="00E94175">
        <w:rPr>
          <w:rFonts w:ascii="Times New Roman" w:eastAsia="Calibri" w:hAnsi="Times New Roman" w:cs="Times New Roman"/>
          <w:i/>
          <w:sz w:val="24"/>
          <w:szCs w:val="24"/>
          <w:lang w:val="en-GB"/>
        </w:rPr>
        <w:t xml:space="preserve">NBP ‒ Journal of Criminalistics and Law, </w:t>
      </w:r>
      <w:r w:rsidR="0075409E">
        <w:rPr>
          <w:rFonts w:ascii="Times New Roman" w:eastAsia="Calibri" w:hAnsi="Times New Roman" w:cs="Times New Roman"/>
          <w:sz w:val="24"/>
          <w:szCs w:val="24"/>
          <w:lang w:val="en-GB"/>
        </w:rPr>
        <w:t xml:space="preserve">br. 2, </w:t>
      </w:r>
      <w:r w:rsidRPr="00E94175">
        <w:rPr>
          <w:rFonts w:ascii="Times New Roman" w:eastAsia="Calibri" w:hAnsi="Times New Roman" w:cs="Times New Roman"/>
          <w:sz w:val="24"/>
          <w:szCs w:val="24"/>
          <w:lang w:val="en-GB"/>
        </w:rPr>
        <w:t xml:space="preserve">Beograd, </w:t>
      </w:r>
      <w:r w:rsidRPr="00E94175">
        <w:rPr>
          <w:rFonts w:ascii="Times New Roman" w:eastAsia="Calibri" w:hAnsi="Times New Roman" w:cs="Times New Roman"/>
          <w:sz w:val="24"/>
          <w:szCs w:val="24"/>
          <w:lang w:val="sr-Cyrl-RS"/>
        </w:rPr>
        <w:t>2014.</w:t>
      </w:r>
    </w:p>
    <w:p w:rsidR="00CC5643" w:rsidRPr="00E94175" w:rsidRDefault="00CC5643" w:rsidP="00E94175">
      <w:pPr>
        <w:shd w:val="clear" w:color="auto" w:fill="FFFFFF"/>
        <w:spacing w:after="120" w:line="276" w:lineRule="auto"/>
        <w:jc w:val="both"/>
        <w:textAlignment w:val="baseline"/>
        <w:rPr>
          <w:rFonts w:ascii="Times New Roman" w:eastAsia="Calibri" w:hAnsi="Times New Roman" w:cs="Times New Roman"/>
          <w:sz w:val="24"/>
          <w:szCs w:val="24"/>
          <w:lang w:val="sr-Cyrl-RS"/>
        </w:rPr>
      </w:pPr>
      <w:r w:rsidRPr="00E94175">
        <w:rPr>
          <w:rFonts w:ascii="Times New Roman" w:hAnsi="Times New Roman" w:cs="Times New Roman"/>
          <w:sz w:val="24"/>
          <w:szCs w:val="24"/>
        </w:rPr>
        <w:t xml:space="preserve">Ilić-Popov G., „Podaci i informacije u poreskom postupku i pravna sigurnost u Republici Srbiji“, </w:t>
      </w:r>
      <w:r w:rsidRPr="00E94175">
        <w:rPr>
          <w:rFonts w:ascii="Times New Roman" w:eastAsia="Calibri" w:hAnsi="Times New Roman" w:cs="Times New Roman"/>
          <w:i/>
          <w:sz w:val="24"/>
          <w:szCs w:val="24"/>
          <w:lang w:val="sr-Latn-RS"/>
        </w:rPr>
        <w:t>Vladavina prava i pravna država u regionu</w:t>
      </w:r>
      <w:r w:rsidRPr="00E94175">
        <w:rPr>
          <w:rFonts w:ascii="Times New Roman" w:eastAsia="Calibri" w:hAnsi="Times New Roman" w:cs="Times New Roman"/>
          <w:sz w:val="24"/>
          <w:szCs w:val="24"/>
          <w:lang w:val="sr-Latn-RS"/>
        </w:rPr>
        <w:t xml:space="preserve"> (ur. Goran Marković), Univerzitet u Istočnom Sarajevu Pravni fakultet, Istočno Sarajevo, </w:t>
      </w:r>
      <w:r w:rsidRPr="00E94175">
        <w:rPr>
          <w:rFonts w:ascii="Times New Roman" w:eastAsia="Calibri" w:hAnsi="Times New Roman" w:cs="Times New Roman"/>
          <w:sz w:val="24"/>
          <w:szCs w:val="24"/>
          <w:lang w:val="sr-Cyrl-RS"/>
        </w:rPr>
        <w:t>2014.</w:t>
      </w:r>
    </w:p>
    <w:p w:rsidR="00CC5643" w:rsidRPr="00E94175" w:rsidRDefault="00CC5643" w:rsidP="00E94175">
      <w:pPr>
        <w:spacing w:after="120" w:line="276" w:lineRule="auto"/>
        <w:jc w:val="both"/>
        <w:rPr>
          <w:rFonts w:ascii="Times New Roman" w:hAnsi="Times New Roman" w:cs="Times New Roman"/>
          <w:sz w:val="24"/>
          <w:szCs w:val="24"/>
          <w:lang w:val="sr-Latn-RS"/>
        </w:rPr>
      </w:pPr>
      <w:r w:rsidRPr="00E94175">
        <w:rPr>
          <w:rFonts w:ascii="Times New Roman" w:hAnsi="Times New Roman" w:cs="Times New Roman"/>
          <w:sz w:val="24"/>
          <w:szCs w:val="24"/>
          <w:lang w:val="sr-Latn-RS"/>
        </w:rPr>
        <w:t xml:space="preserve">Ivanović Knežević J., „Žalba u poreskom postupku“, </w:t>
      </w:r>
      <w:r w:rsidRPr="00E94175">
        <w:rPr>
          <w:rFonts w:ascii="Times New Roman" w:hAnsi="Times New Roman" w:cs="Times New Roman"/>
          <w:i/>
          <w:sz w:val="24"/>
          <w:szCs w:val="24"/>
          <w:lang w:val="sr-Latn-RS"/>
        </w:rPr>
        <w:t>Pravo – teorija i praksa</w:t>
      </w:r>
      <w:r w:rsidRPr="00E94175">
        <w:rPr>
          <w:rFonts w:ascii="Times New Roman" w:hAnsi="Times New Roman" w:cs="Times New Roman"/>
          <w:sz w:val="24"/>
          <w:szCs w:val="24"/>
          <w:lang w:val="sr-Latn-RS"/>
        </w:rPr>
        <w:t>, br. 4-6, Beograd, 2013.</w:t>
      </w:r>
    </w:p>
    <w:p w:rsidR="00CC5643" w:rsidRPr="00E94175" w:rsidRDefault="00CC5643" w:rsidP="00E94175">
      <w:pPr>
        <w:spacing w:after="120" w:line="276" w:lineRule="auto"/>
        <w:jc w:val="both"/>
        <w:rPr>
          <w:rFonts w:ascii="Times New Roman" w:hAnsi="Times New Roman" w:cs="Times New Roman"/>
          <w:sz w:val="24"/>
          <w:szCs w:val="24"/>
          <w:lang w:val="sr-Latn-RS"/>
        </w:rPr>
      </w:pPr>
      <w:r w:rsidRPr="00E94175">
        <w:rPr>
          <w:rFonts w:ascii="Times New Roman" w:hAnsi="Times New Roman"/>
          <w:sz w:val="24"/>
          <w:szCs w:val="24"/>
          <w:lang w:val="en-GB"/>
        </w:rPr>
        <w:lastRenderedPageBreak/>
        <w:t xml:space="preserve">Jelić H., Bobinac K.M., </w:t>
      </w:r>
      <w:r w:rsidRPr="00E94175">
        <w:rPr>
          <w:rFonts w:ascii="Times New Roman" w:hAnsi="Times New Roman" w:cs="Times New Roman"/>
          <w:sz w:val="24"/>
          <w:szCs w:val="24"/>
          <w:lang w:val="en-GB"/>
        </w:rPr>
        <w:t>„</w:t>
      </w:r>
      <w:r w:rsidRPr="00E94175">
        <w:rPr>
          <w:rFonts w:ascii="Times New Roman" w:hAnsi="Times New Roman"/>
          <w:sz w:val="24"/>
          <w:szCs w:val="24"/>
          <w:lang w:val="en-GB" w:eastAsia="sr-Latn-RS"/>
        </w:rPr>
        <w:t xml:space="preserve">Rješavanje sporova iz područja poreznog prava na upravnim </w:t>
      </w:r>
      <w:r w:rsidRPr="00E94175">
        <w:rPr>
          <w:rFonts w:ascii="Times New Roman" w:eastAsia="Minion Pro" w:hAnsi="Times New Roman"/>
          <w:sz w:val="24"/>
          <w:szCs w:val="24"/>
          <w:lang w:val="en-GB" w:eastAsia="sr-Latn-RS"/>
        </w:rPr>
        <w:t>sudovima i njihov doprinos pravnoj sigurnosti</w:t>
      </w:r>
      <w:r w:rsidRPr="00E94175">
        <w:rPr>
          <w:rFonts w:ascii="Times New Roman" w:eastAsia="Minion Pro" w:hAnsi="Times New Roman" w:cs="Times New Roman"/>
          <w:sz w:val="24"/>
          <w:szCs w:val="24"/>
          <w:lang w:val="en-GB" w:eastAsia="sr-Latn-RS"/>
        </w:rPr>
        <w:t>“</w:t>
      </w:r>
      <w:r w:rsidRPr="00E94175">
        <w:rPr>
          <w:rFonts w:ascii="Times New Roman" w:eastAsia="Minion Pro" w:hAnsi="Times New Roman"/>
          <w:sz w:val="24"/>
          <w:szCs w:val="24"/>
          <w:lang w:val="en-GB" w:eastAsia="sr-Latn-RS"/>
        </w:rPr>
        <w:t xml:space="preserve">, </w:t>
      </w:r>
      <w:r w:rsidRPr="00E94175">
        <w:rPr>
          <w:rFonts w:ascii="Times New Roman" w:hAnsi="Times New Roman"/>
          <w:i/>
          <w:iCs/>
          <w:sz w:val="24"/>
          <w:szCs w:val="24"/>
          <w:lang w:val="en-GB" w:eastAsia="sr-Latn-RS"/>
        </w:rPr>
        <w:t>Zbornik radova Pravnog fakulteta u Splitu</w:t>
      </w:r>
      <w:r w:rsidRPr="00E94175">
        <w:rPr>
          <w:rFonts w:ascii="Times New Roman" w:hAnsi="Times New Roman"/>
          <w:sz w:val="24"/>
          <w:szCs w:val="24"/>
          <w:lang w:val="en-GB" w:eastAsia="sr-Latn-RS"/>
        </w:rPr>
        <w:t>, br. 2, Split, 2015.</w:t>
      </w:r>
    </w:p>
    <w:p w:rsidR="00CC5643" w:rsidRPr="00E94175" w:rsidRDefault="00CC5643" w:rsidP="00E94175">
      <w:pPr>
        <w:pStyle w:val="FootnoteText"/>
        <w:spacing w:after="120" w:line="276" w:lineRule="auto"/>
        <w:jc w:val="both"/>
        <w:rPr>
          <w:rFonts w:ascii="Times New Roman" w:hAnsi="Times New Roman" w:cs="Times New Roman"/>
          <w:sz w:val="24"/>
          <w:szCs w:val="24"/>
          <w:lang w:val="sr-Latn-RS"/>
        </w:rPr>
      </w:pPr>
      <w:r w:rsidRPr="00E94175">
        <w:rPr>
          <w:rFonts w:ascii="Times New Roman" w:hAnsi="Times New Roman" w:cs="Times New Roman"/>
          <w:sz w:val="24"/>
          <w:szCs w:val="24"/>
          <w:lang w:val="sr-Latn-RS"/>
        </w:rPr>
        <w:t xml:space="preserve">Kostić S., „Predviđanje suspenzivnog dejstva žalbe u slučaju da je poreska obaveza utvrđena primenom načela fakticiteta“, </w:t>
      </w:r>
      <w:r w:rsidRPr="00E94175">
        <w:rPr>
          <w:rFonts w:ascii="Times New Roman" w:hAnsi="Times New Roman" w:cs="Times New Roman"/>
          <w:i/>
          <w:sz w:val="24"/>
          <w:szCs w:val="24"/>
          <w:lang w:val="sr-Latn-RS"/>
        </w:rPr>
        <w:t>Identitetski preobražaj Srbije</w:t>
      </w:r>
      <w:r w:rsidR="00770C2A">
        <w:rPr>
          <w:rFonts w:ascii="Times New Roman" w:hAnsi="Times New Roman" w:cs="Times New Roman"/>
          <w:sz w:val="24"/>
          <w:szCs w:val="24"/>
          <w:lang w:val="sr-Latn-RS"/>
        </w:rPr>
        <w:t xml:space="preserve"> (ur. Ivana Krstić, Svetislav</w:t>
      </w:r>
      <w:r w:rsidRPr="00E94175">
        <w:rPr>
          <w:rFonts w:ascii="Times New Roman" w:hAnsi="Times New Roman" w:cs="Times New Roman"/>
          <w:sz w:val="24"/>
          <w:szCs w:val="24"/>
          <w:lang w:val="sr-Latn-RS"/>
        </w:rPr>
        <w:t xml:space="preserve"> Kostić), Pravni fakultet Univerziteta u Beogradu, Beograd, 2021.</w:t>
      </w:r>
    </w:p>
    <w:p w:rsidR="00CC5643" w:rsidRPr="00E94175" w:rsidRDefault="00CC5643" w:rsidP="00E94175">
      <w:pPr>
        <w:pStyle w:val="FootnoteText"/>
        <w:spacing w:after="120" w:line="276" w:lineRule="auto"/>
        <w:jc w:val="both"/>
        <w:rPr>
          <w:rFonts w:ascii="Times New Roman" w:hAnsi="Times New Roman" w:cs="Times New Roman"/>
          <w:sz w:val="24"/>
          <w:szCs w:val="24"/>
          <w:lang w:val="en-GB"/>
        </w:rPr>
      </w:pPr>
      <w:r w:rsidRPr="00E94175">
        <w:rPr>
          <w:rFonts w:ascii="Times New Roman" w:hAnsi="Times New Roman" w:cs="Times New Roman"/>
          <w:sz w:val="24"/>
          <w:szCs w:val="24"/>
          <w:lang w:val="en-GB"/>
        </w:rPr>
        <w:t xml:space="preserve">Levi M., Reuter P., „Money Laundering“, </w:t>
      </w:r>
      <w:r w:rsidRPr="00E94175">
        <w:rPr>
          <w:rFonts w:ascii="Times New Roman" w:hAnsi="Times New Roman" w:cs="Times New Roman"/>
          <w:i/>
          <w:sz w:val="24"/>
          <w:szCs w:val="24"/>
          <w:lang w:val="en-GB"/>
        </w:rPr>
        <w:t>Crime and Justice</w:t>
      </w:r>
      <w:r w:rsidRPr="00E94175">
        <w:rPr>
          <w:rFonts w:ascii="Times New Roman" w:hAnsi="Times New Roman" w:cs="Times New Roman"/>
          <w:sz w:val="24"/>
          <w:szCs w:val="24"/>
          <w:lang w:val="en-GB"/>
        </w:rPr>
        <w:t>, No. 1, 1997.</w:t>
      </w:r>
    </w:p>
    <w:p w:rsidR="00CC5643" w:rsidRPr="00E94175" w:rsidRDefault="00CC5643" w:rsidP="00E94175">
      <w:pPr>
        <w:pStyle w:val="FootnoteText"/>
        <w:spacing w:after="120" w:line="276" w:lineRule="auto"/>
        <w:jc w:val="both"/>
        <w:rPr>
          <w:rFonts w:ascii="Times New Roman" w:hAnsi="Times New Roman" w:cs="Times New Roman"/>
          <w:sz w:val="24"/>
          <w:szCs w:val="24"/>
          <w:lang w:val="en-GB"/>
        </w:rPr>
      </w:pPr>
      <w:r w:rsidRPr="00E94175">
        <w:rPr>
          <w:rFonts w:ascii="Times New Roman" w:hAnsi="Times New Roman" w:cs="Times New Roman"/>
          <w:sz w:val="24"/>
          <w:szCs w:val="24"/>
          <w:lang w:val="en-GB"/>
        </w:rPr>
        <w:t xml:space="preserve">Murray Haig R., „The Concept of Income – Economic and Legal Aspects“, </w:t>
      </w:r>
      <w:r w:rsidRPr="00E94175">
        <w:rPr>
          <w:rFonts w:ascii="Times New Roman" w:hAnsi="Times New Roman" w:cs="Times New Roman"/>
          <w:i/>
          <w:iCs/>
          <w:sz w:val="24"/>
          <w:szCs w:val="24"/>
          <w:lang w:val="en-GB"/>
        </w:rPr>
        <w:t>The Federal Income Tax</w:t>
      </w:r>
      <w:r w:rsidRPr="00E94175">
        <w:rPr>
          <w:rFonts w:ascii="Times New Roman" w:hAnsi="Times New Roman" w:cs="Times New Roman"/>
          <w:sz w:val="24"/>
          <w:szCs w:val="24"/>
          <w:lang w:val="en-GB"/>
        </w:rPr>
        <w:t xml:space="preserve"> (ed. Robert Murray Haig), Columbia University Press, New York, 1921.</w:t>
      </w:r>
    </w:p>
    <w:p w:rsidR="00CC5643" w:rsidRPr="00E94175" w:rsidRDefault="00CC5643" w:rsidP="00E94175">
      <w:pPr>
        <w:shd w:val="clear" w:color="auto" w:fill="FFFFFF"/>
        <w:spacing w:after="120" w:line="276" w:lineRule="auto"/>
        <w:jc w:val="both"/>
        <w:textAlignment w:val="baseline"/>
        <w:rPr>
          <w:rFonts w:ascii="Times New Roman" w:hAnsi="Times New Roman" w:cs="Times New Roman"/>
          <w:sz w:val="24"/>
          <w:szCs w:val="24"/>
        </w:rPr>
      </w:pPr>
      <w:r w:rsidRPr="00E94175">
        <w:rPr>
          <w:rFonts w:ascii="Times New Roman" w:hAnsi="Times New Roman" w:cs="Times New Roman"/>
          <w:sz w:val="24"/>
          <w:szCs w:val="24"/>
        </w:rPr>
        <w:t xml:space="preserve">Popović D., </w:t>
      </w:r>
      <w:r w:rsidRPr="00E94175">
        <w:rPr>
          <w:rFonts w:ascii="Times New Roman" w:hAnsi="Times New Roman" w:cs="Times New Roman"/>
          <w:i/>
          <w:sz w:val="24"/>
          <w:szCs w:val="24"/>
        </w:rPr>
        <w:t>Poresko</w:t>
      </w:r>
      <w:r w:rsidRPr="00E94175">
        <w:rPr>
          <w:rFonts w:ascii="Times New Roman" w:hAnsi="Times New Roman" w:cs="Times New Roman"/>
          <w:sz w:val="24"/>
          <w:szCs w:val="24"/>
        </w:rPr>
        <w:t xml:space="preserve"> </w:t>
      </w:r>
      <w:r w:rsidRPr="00E94175">
        <w:rPr>
          <w:rFonts w:ascii="Times New Roman" w:hAnsi="Times New Roman" w:cs="Times New Roman"/>
          <w:i/>
          <w:sz w:val="24"/>
          <w:szCs w:val="24"/>
        </w:rPr>
        <w:t>pravo</w:t>
      </w:r>
      <w:r w:rsidRPr="00E94175">
        <w:rPr>
          <w:rFonts w:ascii="Times New Roman" w:hAnsi="Times New Roman" w:cs="Times New Roman"/>
          <w:sz w:val="24"/>
          <w:szCs w:val="24"/>
        </w:rPr>
        <w:t>, Pravni fakultet Univerziteta u Beogradu, Beograd, 2020.</w:t>
      </w:r>
    </w:p>
    <w:p w:rsidR="00CC5643" w:rsidRPr="00E94175" w:rsidRDefault="00CC5643" w:rsidP="00E94175">
      <w:pPr>
        <w:pStyle w:val="FootnoteText"/>
        <w:spacing w:after="120" w:line="276" w:lineRule="auto"/>
        <w:jc w:val="both"/>
        <w:rPr>
          <w:rFonts w:ascii="Times New Roman" w:hAnsi="Times New Roman" w:cs="Times New Roman"/>
          <w:sz w:val="24"/>
          <w:szCs w:val="24"/>
          <w:lang w:val="en-GB"/>
        </w:rPr>
      </w:pPr>
      <w:r w:rsidRPr="00E94175">
        <w:rPr>
          <w:rFonts w:ascii="Times New Roman" w:hAnsi="Times New Roman" w:cs="Times New Roman"/>
          <w:sz w:val="24"/>
          <w:szCs w:val="24"/>
          <w:lang w:val="en-GB"/>
        </w:rPr>
        <w:t xml:space="preserve">Simons H. C., </w:t>
      </w:r>
      <w:r w:rsidRPr="00E94175">
        <w:rPr>
          <w:rFonts w:ascii="Times New Roman" w:hAnsi="Times New Roman" w:cs="Times New Roman"/>
          <w:i/>
          <w:iCs/>
          <w:sz w:val="24"/>
          <w:szCs w:val="24"/>
          <w:lang w:val="en-GB"/>
        </w:rPr>
        <w:t>Personal Income Taxation. The Definition of Income as a Problem of Fiscal Policy</w:t>
      </w:r>
      <w:r w:rsidRPr="00E94175">
        <w:rPr>
          <w:rFonts w:ascii="Times New Roman" w:hAnsi="Times New Roman" w:cs="Times New Roman"/>
          <w:iCs/>
          <w:sz w:val="24"/>
          <w:szCs w:val="24"/>
          <w:lang w:val="en-GB"/>
        </w:rPr>
        <w:t>,</w:t>
      </w:r>
      <w:r w:rsidRPr="00E94175">
        <w:rPr>
          <w:rFonts w:ascii="Times New Roman" w:hAnsi="Times New Roman" w:cs="Times New Roman"/>
          <w:sz w:val="24"/>
          <w:szCs w:val="24"/>
          <w:lang w:val="en-GB"/>
        </w:rPr>
        <w:t xml:space="preserve"> The University of Chicago Press, Chicago, 1938.</w:t>
      </w:r>
    </w:p>
    <w:sectPr w:rsidR="00CC5643" w:rsidRPr="00E9417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5F" w:rsidRDefault="00C84C5F" w:rsidP="00FD64DC">
      <w:pPr>
        <w:spacing w:after="0" w:line="240" w:lineRule="auto"/>
      </w:pPr>
      <w:r>
        <w:separator/>
      </w:r>
    </w:p>
  </w:endnote>
  <w:endnote w:type="continuationSeparator" w:id="0">
    <w:p w:rsidR="00C84C5F" w:rsidRDefault="00C84C5F" w:rsidP="00FD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733229"/>
      <w:docPartObj>
        <w:docPartGallery w:val="Page Numbers (Bottom of Page)"/>
        <w:docPartUnique/>
      </w:docPartObj>
    </w:sdtPr>
    <w:sdtEndPr>
      <w:rPr>
        <w:noProof/>
      </w:rPr>
    </w:sdtEndPr>
    <w:sdtContent>
      <w:p w:rsidR="00E71576" w:rsidRDefault="00E71576">
        <w:pPr>
          <w:pStyle w:val="Footer"/>
          <w:jc w:val="center"/>
        </w:pPr>
        <w:r>
          <w:fldChar w:fldCharType="begin"/>
        </w:r>
        <w:r>
          <w:instrText xml:space="preserve"> PAGE   \* MERGEFORMAT </w:instrText>
        </w:r>
        <w:r>
          <w:fldChar w:fldCharType="separate"/>
        </w:r>
        <w:r w:rsidR="00976EC8">
          <w:rPr>
            <w:noProof/>
          </w:rPr>
          <w:t>1</w:t>
        </w:r>
        <w:r>
          <w:rPr>
            <w:noProof/>
          </w:rPr>
          <w:fldChar w:fldCharType="end"/>
        </w:r>
      </w:p>
    </w:sdtContent>
  </w:sdt>
  <w:p w:rsidR="00E71576" w:rsidRDefault="00E715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5F" w:rsidRDefault="00C84C5F" w:rsidP="00FD64DC">
      <w:pPr>
        <w:spacing w:after="0" w:line="240" w:lineRule="auto"/>
      </w:pPr>
      <w:r>
        <w:separator/>
      </w:r>
    </w:p>
  </w:footnote>
  <w:footnote w:type="continuationSeparator" w:id="0">
    <w:p w:rsidR="00C84C5F" w:rsidRDefault="00C84C5F" w:rsidP="00FD64DC">
      <w:pPr>
        <w:spacing w:after="0" w:line="240" w:lineRule="auto"/>
      </w:pPr>
      <w:r>
        <w:continuationSeparator/>
      </w:r>
    </w:p>
  </w:footnote>
  <w:footnote w:id="1">
    <w:p w:rsidR="00E71576" w:rsidRPr="00F13550" w:rsidRDefault="00770C2A" w:rsidP="00F13550">
      <w:pPr>
        <w:pStyle w:val="FootnoteText"/>
        <w:spacing w:after="20"/>
        <w:jc w:val="both"/>
        <w:rPr>
          <w:rFonts w:ascii="Times New Roman" w:hAnsi="Times New Roman" w:cs="Times New Roman"/>
        </w:rPr>
      </w:pPr>
      <w:r>
        <w:rPr>
          <w:rFonts w:ascii="Times New Roman" w:hAnsi="Times New Roman" w:cs="Times New Roman"/>
          <w:lang w:val="sr-Latn-RS"/>
        </w:rPr>
        <w:t>* R</w:t>
      </w:r>
      <w:r w:rsidR="00E71576" w:rsidRPr="00F13550">
        <w:rPr>
          <w:rFonts w:ascii="Times New Roman" w:hAnsi="Times New Roman" w:cs="Times New Roman"/>
          <w:lang w:val="sr-Latn-RS"/>
        </w:rPr>
        <w:t xml:space="preserve">edovni profesor Pravnog fakulteta Univerziteta u Beogradu, </w:t>
      </w:r>
      <w:r>
        <w:rPr>
          <w:rFonts w:ascii="Times New Roman" w:hAnsi="Times New Roman" w:cs="Times New Roman"/>
          <w:lang w:val="sr-Latn-RS"/>
        </w:rPr>
        <w:t xml:space="preserve">e-mail: </w:t>
      </w:r>
      <w:hyperlink r:id="rId1" w:history="1">
        <w:r w:rsidR="00E71576" w:rsidRPr="00F13550">
          <w:rPr>
            <w:rStyle w:val="Hyperlink"/>
            <w:rFonts w:ascii="Times New Roman" w:hAnsi="Times New Roman" w:cs="Times New Roman"/>
            <w:i/>
            <w:color w:val="auto"/>
            <w:u w:val="none"/>
          </w:rPr>
          <w:t>gordana@ius.bg.ac.rs</w:t>
        </w:r>
      </w:hyperlink>
    </w:p>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lang w:val="sr-Latn-RS"/>
        </w:rPr>
        <w:t xml:space="preserve"> </w:t>
      </w:r>
      <w:r w:rsidRPr="00F13550">
        <w:rPr>
          <w:rFonts w:ascii="Times New Roman" w:hAnsi="Times New Roman" w:cs="Times New Roman"/>
          <w:i/>
          <w:lang w:val="sr-Latn-RS"/>
        </w:rPr>
        <w:t>Službeni glasnik RS</w:t>
      </w:r>
      <w:r w:rsidRPr="00F13550">
        <w:rPr>
          <w:rFonts w:ascii="Times New Roman" w:hAnsi="Times New Roman" w:cs="Times New Roman"/>
          <w:lang w:val="sr-Latn-RS"/>
        </w:rPr>
        <w:t>, br. 18/2020 i 18/2021.</w:t>
      </w:r>
    </w:p>
  </w:footnote>
  <w:footnote w:id="2">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00F13550" w:rsidRPr="00F13550">
        <w:rPr>
          <w:rFonts w:ascii="Times New Roman" w:hAnsi="Times New Roman" w:cs="Times New Roman"/>
          <w:lang w:val="sr-Latn-RS"/>
        </w:rPr>
        <w:t>č</w:t>
      </w:r>
      <w:r w:rsidRPr="00F13550">
        <w:rPr>
          <w:rFonts w:ascii="Times New Roman" w:hAnsi="Times New Roman" w:cs="Times New Roman"/>
          <w:lang w:val="sr-Latn-RS"/>
        </w:rPr>
        <w:t>l. 11 Zakona.</w:t>
      </w:r>
    </w:p>
  </w:footnote>
  <w:footnote w:id="3">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007F62CE">
        <w:rPr>
          <w:rFonts w:ascii="Times New Roman" w:hAnsi="Times New Roman" w:cs="Times New Roman"/>
        </w:rPr>
        <w:t xml:space="preserve"> Uobičajeno je da se </w:t>
      </w:r>
      <w:r w:rsidRPr="00F13550">
        <w:rPr>
          <w:rFonts w:ascii="Times New Roman" w:hAnsi="Times New Roman" w:cs="Times New Roman"/>
          <w:lang w:val="sr-Latn-RS"/>
        </w:rPr>
        <w:t xml:space="preserve">u svim savremenim poreskim sistemima, </w:t>
      </w:r>
      <w:r w:rsidR="007F62CE">
        <w:rPr>
          <w:rFonts w:ascii="Times New Roman" w:hAnsi="Times New Roman" w:cs="Times New Roman"/>
          <w:lang w:val="sr-Latn-RS"/>
        </w:rPr>
        <w:t xml:space="preserve">uključujući i srpski, iz </w:t>
      </w:r>
      <w:r w:rsidRPr="00F13550">
        <w:rPr>
          <w:rFonts w:ascii="Times New Roman" w:hAnsi="Times New Roman" w:cs="Times New Roman"/>
          <w:lang w:val="sr-Latn-RS"/>
        </w:rPr>
        <w:t>naziva poreza može zaključiti šta je predmet oporezivanja, to jest poreski objekat (na primer, porez na dohodak fizičkih lica, porez na dobit pravnih lica, porez na upotrebu motornih vozila, porez na držanje oružja, porez na premije neživotnog osiguranja, porez na poklon itd.).</w:t>
      </w:r>
    </w:p>
  </w:footnote>
  <w:footnote w:id="4">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Na imovinu koja je proistekla iz krivičnog dela (protiv imovine, protiv privrede, protiv službene dužnosti, protiv intelektualne svojine, organizovani kriminal, otmica i dr.) primenjuje se Zakon </w:t>
      </w:r>
      <w:r w:rsidRPr="00F13550">
        <w:rPr>
          <w:rFonts w:ascii="Times New Roman" w:hAnsi="Times New Roman" w:cs="Times New Roman"/>
          <w:shd w:val="clear" w:color="auto" w:fill="FFFFFF"/>
        </w:rPr>
        <w:t xml:space="preserve">o oduzimanju imovine proistekle iz krivičnog dela, </w:t>
      </w:r>
      <w:r w:rsidRPr="00F13550">
        <w:rPr>
          <w:rFonts w:ascii="Times New Roman" w:hAnsi="Times New Roman" w:cs="Times New Roman"/>
          <w:i/>
          <w:shd w:val="clear" w:color="auto" w:fill="FFFFFF"/>
        </w:rPr>
        <w:t>Službeni glasnik RS</w:t>
      </w:r>
      <w:r w:rsidRPr="00F13550">
        <w:rPr>
          <w:rFonts w:ascii="Times New Roman" w:hAnsi="Times New Roman" w:cs="Times New Roman"/>
          <w:shd w:val="clear" w:color="auto" w:fill="FFFFFF"/>
        </w:rPr>
        <w:t>, br. 32/2013, 94/2016 i 35/2019.</w:t>
      </w:r>
    </w:p>
  </w:footnote>
  <w:footnote w:id="5">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i/>
          <w:lang w:val="sr-Latn-RS"/>
        </w:rPr>
        <w:t>Službeni glasnik RS</w:t>
      </w:r>
      <w:r w:rsidRPr="00F13550">
        <w:rPr>
          <w:rFonts w:ascii="Times New Roman" w:hAnsi="Times New Roman" w:cs="Times New Roman"/>
          <w:lang w:val="sr-Latn-RS"/>
        </w:rPr>
        <w:t>, br. 18/2020 i 23/2021.</w:t>
      </w:r>
    </w:p>
  </w:footnote>
  <w:footnote w:id="6">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w:t>
      </w:r>
      <w:r w:rsidR="007F62CE">
        <w:rPr>
          <w:rFonts w:ascii="Times New Roman" w:hAnsi="Times New Roman" w:cs="Times New Roman"/>
          <w:lang w:val="sr-Latn-RS"/>
        </w:rPr>
        <w:t xml:space="preserve"> Zakona (sa nadnaslovom </w:t>
      </w:r>
      <w:r w:rsidRPr="00F13550">
        <w:rPr>
          <w:rFonts w:ascii="Times New Roman" w:hAnsi="Times New Roman" w:cs="Times New Roman"/>
          <w:lang w:val="sr-Latn-RS"/>
        </w:rPr>
        <w:t>Predmet zakona) glasi: „Ovim zakonom uređuju se uslovi, način i postupak pod kojima se utvrđuje imovina i uvećanje imovine fizičkog lica i poseban porez na uvećanje imovine za koju fizičko lice ne može da dokaže da je steklo na zakonit način, kao i organi nadležni za sprovođenje zakona.“</w:t>
      </w:r>
    </w:p>
  </w:footnote>
  <w:footnote w:id="7">
    <w:p w:rsidR="00E71576" w:rsidRPr="00F13550" w:rsidRDefault="00E71576" w:rsidP="00F13550">
      <w:pPr>
        <w:spacing w:after="20" w:line="240" w:lineRule="auto"/>
        <w:jc w:val="both"/>
        <w:rPr>
          <w:rFonts w:ascii="Times New Roman" w:hAnsi="Times New Roman" w:cs="Times New Roman"/>
          <w:sz w:val="20"/>
          <w:szCs w:val="20"/>
        </w:rPr>
      </w:pPr>
      <w:r w:rsidRPr="00F13550">
        <w:rPr>
          <w:rStyle w:val="FootnoteReference"/>
          <w:rFonts w:ascii="Times New Roman" w:hAnsi="Times New Roman" w:cs="Times New Roman"/>
          <w:sz w:val="20"/>
          <w:szCs w:val="20"/>
        </w:rPr>
        <w:footnoteRef/>
      </w:r>
      <w:r w:rsidR="00770C2A">
        <w:rPr>
          <w:rFonts w:ascii="Times New Roman" w:hAnsi="Times New Roman" w:cs="Times New Roman"/>
          <w:sz w:val="20"/>
          <w:szCs w:val="20"/>
        </w:rPr>
        <w:t xml:space="preserve"> </w:t>
      </w:r>
      <w:r w:rsidRPr="00F13550">
        <w:rPr>
          <w:rFonts w:ascii="Times New Roman" w:hAnsi="Times New Roman" w:cs="Times New Roman"/>
          <w:sz w:val="20"/>
          <w:szCs w:val="20"/>
        </w:rPr>
        <w:t>čl. 7 Zakona.</w:t>
      </w:r>
      <w:r w:rsidRPr="00F13550">
        <w:rPr>
          <w:rFonts w:ascii="Times New Roman" w:eastAsia="Cambria" w:hAnsi="Times New Roman" w:cs="Times New Roman"/>
          <w:kern w:val="24"/>
          <w:sz w:val="20"/>
          <w:szCs w:val="20"/>
          <w:lang w:val="sr-Cyrl-RS"/>
        </w:rPr>
        <w:t xml:space="preserve"> </w:t>
      </w:r>
      <w:r w:rsidRPr="00F13550">
        <w:rPr>
          <w:rFonts w:ascii="Times New Roman" w:eastAsia="Cambria" w:hAnsi="Times New Roman" w:cs="Times New Roman"/>
          <w:kern w:val="24"/>
          <w:sz w:val="20"/>
          <w:szCs w:val="20"/>
          <w:lang w:val="sr-Latn-RS"/>
        </w:rPr>
        <w:t xml:space="preserve">Posebna Jedinica Poreske uprave treba da, </w:t>
      </w:r>
      <w:r w:rsidRPr="00F13550">
        <w:rPr>
          <w:rFonts w:ascii="Times New Roman" w:eastAsia="Cambria" w:hAnsi="Times New Roman" w:cs="Times New Roman"/>
          <w:kern w:val="24"/>
          <w:sz w:val="20"/>
          <w:szCs w:val="20"/>
          <w:lang w:val="sr-Cyrl-RS"/>
        </w:rPr>
        <w:t xml:space="preserve">osim poreskih inspektora, uključi i predstavnike koje delegiraju drugi državni organi (Ministarstvo unutrašnjih poslova, </w:t>
      </w:r>
      <w:r w:rsidRPr="00F13550">
        <w:rPr>
          <w:rFonts w:ascii="Times New Roman" w:eastAsia="Cambria" w:hAnsi="Times New Roman" w:cs="Times New Roman"/>
          <w:kern w:val="24"/>
          <w:sz w:val="20"/>
          <w:szCs w:val="20"/>
          <w:lang w:val="sr-Latn-RS"/>
        </w:rPr>
        <w:t>Narodna banka Srbije</w:t>
      </w:r>
      <w:r w:rsidRPr="00F13550">
        <w:rPr>
          <w:rFonts w:ascii="Times New Roman" w:eastAsia="Cambria" w:hAnsi="Times New Roman" w:cs="Times New Roman"/>
          <w:kern w:val="24"/>
          <w:sz w:val="20"/>
          <w:szCs w:val="20"/>
          <w:lang w:val="sr-Cyrl-RS"/>
        </w:rPr>
        <w:t>, Uprava za sprečavanje pranja novca, Agencija za sprečavanje korupcije, Republički geodetski zavod, Agencija za privredne registre i Centralni registar, depo i kliring hartija od vrednosti).</w:t>
      </w:r>
    </w:p>
  </w:footnote>
  <w:footnote w:id="8">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00770C2A">
        <w:rPr>
          <w:rFonts w:ascii="Times New Roman" w:hAnsi="Times New Roman" w:cs="Times New Roman"/>
        </w:rPr>
        <w:t xml:space="preserve"> </w:t>
      </w:r>
      <w:r w:rsidRPr="00F13550">
        <w:rPr>
          <w:rFonts w:ascii="Times New Roman" w:hAnsi="Times New Roman" w:cs="Times New Roman"/>
          <w:lang w:val="sr-Latn-RS"/>
        </w:rPr>
        <w:t xml:space="preserve">čl. 51, st. 1, tač. 1) Zakona o poreskom postupku i poreskoj administraciji – ZPPPA, </w:t>
      </w:r>
      <w:r w:rsidRPr="00F13550">
        <w:rPr>
          <w:rFonts w:ascii="Times New Roman" w:hAnsi="Times New Roman" w:cs="Times New Roman"/>
          <w:i/>
          <w:lang w:val="sr-Latn-RS"/>
        </w:rPr>
        <w:t>Službeni glasnik RS</w:t>
      </w:r>
      <w:r w:rsidRPr="00F13550">
        <w:rPr>
          <w:rFonts w:ascii="Times New Roman" w:hAnsi="Times New Roman" w:cs="Times New Roman"/>
          <w:lang w:val="sr-Latn-RS"/>
        </w:rPr>
        <w:t xml:space="preserve">, br. </w:t>
      </w:r>
      <w:r w:rsidRPr="00F13550">
        <w:rPr>
          <w:rFonts w:ascii="Times New Roman" w:hAnsi="Times New Roman" w:cs="Times New Roman"/>
          <w:shd w:val="clear" w:color="auto" w:fill="FFFFFF"/>
        </w:rPr>
        <w:t>80/2002, 84/2002, 23/2003, 70/2003, 55/2004, 61/2005, 85/2005, 62/2006, 61/2007, 20/2009, 72/2009, 53/2010, 101/2011, 2/2012, 93/2012, 47/2013, 108/2013, 68/2014, 105/2014, 112/2015, 15/2016, 108/2016, 30/2018, 95/2018, 86/2019 i 144/2020.</w:t>
      </w:r>
    </w:p>
  </w:footnote>
  <w:footnote w:id="9">
    <w:p w:rsidR="0037270C" w:rsidRPr="0037270C" w:rsidRDefault="0037270C" w:rsidP="0037270C">
      <w:pPr>
        <w:pStyle w:val="FootnoteText"/>
        <w:spacing w:after="20"/>
        <w:jc w:val="both"/>
        <w:rPr>
          <w:rFonts w:ascii="Times New Roman" w:hAnsi="Times New Roman" w:cs="Times New Roman"/>
          <w:lang w:val="sr-Latn-RS"/>
        </w:rPr>
      </w:pPr>
      <w:r>
        <w:rPr>
          <w:rStyle w:val="FootnoteReference"/>
        </w:rPr>
        <w:footnoteRef/>
      </w:r>
      <w:r>
        <w:t xml:space="preserve"> </w:t>
      </w:r>
      <w:r w:rsidRPr="0037270C">
        <w:rPr>
          <w:rFonts w:ascii="Times New Roman" w:hAnsi="Times New Roman" w:cs="Times New Roman"/>
          <w:lang w:val="sr-Latn-RS"/>
        </w:rPr>
        <w:t>U postupku donošenja Zakona nije utvrđeno postojanje opšteg interesa da odredba o posebnom porezu ima retroaktivno dejstvo</w:t>
      </w:r>
      <w:r w:rsidRPr="0037270C">
        <w:rPr>
          <w:lang w:val="sr-Latn-RS"/>
        </w:rPr>
        <w:t>.</w:t>
      </w:r>
      <w:r w:rsidRPr="0037270C">
        <w:rPr>
          <w:rFonts w:ascii="Times New Roman" w:hAnsi="Times New Roman" w:cs="Times New Roman"/>
        </w:rPr>
        <w:t xml:space="preserve"> </w:t>
      </w:r>
      <w:r w:rsidR="000122FF">
        <w:rPr>
          <w:rFonts w:ascii="Times New Roman" w:hAnsi="Times New Roman" w:cs="Times New Roman"/>
        </w:rPr>
        <w:t>V.</w:t>
      </w:r>
      <w:r w:rsidRPr="00F13550">
        <w:rPr>
          <w:rFonts w:ascii="Times New Roman" w:hAnsi="Times New Roman" w:cs="Times New Roman"/>
        </w:rPr>
        <w:t xml:space="preserve"> </w:t>
      </w:r>
      <w:r w:rsidRPr="00F13550">
        <w:rPr>
          <w:rFonts w:ascii="Times New Roman" w:hAnsi="Times New Roman" w:cs="Times New Roman"/>
          <w:lang w:val="sr-Latn-RS"/>
        </w:rPr>
        <w:t>čl. 197, st. 1</w:t>
      </w:r>
      <w:r w:rsidR="000122FF">
        <w:rPr>
          <w:rFonts w:ascii="Times New Roman" w:hAnsi="Times New Roman" w:cs="Times New Roman"/>
          <w:lang w:val="sr-Latn-RS"/>
        </w:rPr>
        <w:t>‒</w:t>
      </w:r>
      <w:r w:rsidRPr="00F13550">
        <w:rPr>
          <w:rFonts w:ascii="Times New Roman" w:hAnsi="Times New Roman" w:cs="Times New Roman"/>
          <w:lang w:val="sr-Latn-RS"/>
        </w:rPr>
        <w:t xml:space="preserve">2 Ustava Republike Srbije, </w:t>
      </w:r>
      <w:r w:rsidRPr="00F13550">
        <w:rPr>
          <w:rFonts w:ascii="Times New Roman" w:hAnsi="Times New Roman" w:cs="Times New Roman"/>
          <w:i/>
          <w:lang w:val="sr-Latn-RS"/>
        </w:rPr>
        <w:t>Službeni glasnik RS</w:t>
      </w:r>
      <w:r w:rsidRPr="00F13550">
        <w:rPr>
          <w:rFonts w:ascii="Times New Roman" w:hAnsi="Times New Roman" w:cs="Times New Roman"/>
          <w:lang w:val="sr-Latn-RS"/>
        </w:rPr>
        <w:t>, br. 98/2006.</w:t>
      </w:r>
    </w:p>
  </w:footnote>
  <w:footnote w:id="10">
    <w:p w:rsidR="00E71576" w:rsidRPr="00F13550" w:rsidRDefault="00E71576" w:rsidP="00F13550">
      <w:pPr>
        <w:pStyle w:val="NormalWeb"/>
        <w:shd w:val="clear" w:color="auto" w:fill="FFFFFF"/>
        <w:spacing w:before="0" w:beforeAutospacing="0" w:after="20" w:afterAutospacing="0"/>
        <w:jc w:val="both"/>
        <w:rPr>
          <w:sz w:val="20"/>
          <w:szCs w:val="20"/>
        </w:rPr>
      </w:pPr>
      <w:r w:rsidRPr="00F13550">
        <w:rPr>
          <w:rStyle w:val="FootnoteReference"/>
          <w:sz w:val="20"/>
          <w:szCs w:val="20"/>
        </w:rPr>
        <w:footnoteRef/>
      </w:r>
      <w:r w:rsidRPr="00F13550">
        <w:rPr>
          <w:sz w:val="20"/>
          <w:szCs w:val="20"/>
        </w:rPr>
        <w:t xml:space="preserve"> Svojevremeno, </w:t>
      </w:r>
      <w:r w:rsidR="0037270C" w:rsidRPr="00F13550">
        <w:rPr>
          <w:sz w:val="20"/>
          <w:szCs w:val="20"/>
        </w:rPr>
        <w:t xml:space="preserve">Vlada Republike Srbije </w:t>
      </w:r>
      <w:r w:rsidR="0037270C">
        <w:rPr>
          <w:sz w:val="20"/>
          <w:szCs w:val="20"/>
        </w:rPr>
        <w:t xml:space="preserve">u svojstvu </w:t>
      </w:r>
      <w:r w:rsidRPr="00F13550">
        <w:rPr>
          <w:sz w:val="20"/>
          <w:szCs w:val="20"/>
        </w:rPr>
        <w:t>predlagač</w:t>
      </w:r>
      <w:r w:rsidR="0037270C">
        <w:rPr>
          <w:sz w:val="20"/>
          <w:szCs w:val="20"/>
        </w:rPr>
        <w:t>a</w:t>
      </w:r>
      <w:r w:rsidRPr="00F13550">
        <w:rPr>
          <w:sz w:val="20"/>
          <w:szCs w:val="20"/>
        </w:rPr>
        <w:t xml:space="preserve"> </w:t>
      </w:r>
      <w:r w:rsidRPr="00F13550">
        <w:rPr>
          <w:bCs/>
          <w:sz w:val="20"/>
          <w:szCs w:val="20"/>
        </w:rPr>
        <w:t>Zakona o jednokratnom porezu na ekstra dohodak i ekstra imovinu stečene iskorišćavanjem posebnih pogodnosti</w:t>
      </w:r>
      <w:r w:rsidRPr="00F13550">
        <w:rPr>
          <w:sz w:val="20"/>
          <w:szCs w:val="20"/>
        </w:rPr>
        <w:t xml:space="preserve"> (</w:t>
      </w:r>
      <w:r w:rsidRPr="00F13550">
        <w:rPr>
          <w:i/>
          <w:sz w:val="20"/>
          <w:szCs w:val="20"/>
        </w:rPr>
        <w:t>Službeni glasnik RS</w:t>
      </w:r>
      <w:r w:rsidRPr="00F13550">
        <w:rPr>
          <w:sz w:val="20"/>
          <w:szCs w:val="20"/>
        </w:rPr>
        <w:t xml:space="preserve">, br. 36/2001, </w:t>
      </w:r>
      <w:r w:rsidRPr="00F13550">
        <w:rPr>
          <w:i/>
          <w:sz w:val="20"/>
          <w:szCs w:val="20"/>
        </w:rPr>
        <w:t>Službeni list SRJ</w:t>
      </w:r>
      <w:r w:rsidRPr="00F13550">
        <w:rPr>
          <w:sz w:val="20"/>
          <w:szCs w:val="20"/>
        </w:rPr>
        <w:t xml:space="preserve">, br. 17/2002 ‒ odluka SUS i </w:t>
      </w:r>
      <w:r w:rsidRPr="00F13550">
        <w:rPr>
          <w:i/>
          <w:sz w:val="20"/>
          <w:szCs w:val="20"/>
        </w:rPr>
        <w:t>Službeni glasnik RS</w:t>
      </w:r>
      <w:r w:rsidRPr="00F13550">
        <w:rPr>
          <w:sz w:val="20"/>
          <w:szCs w:val="20"/>
        </w:rPr>
        <w:t>, br</w:t>
      </w:r>
      <w:r w:rsidR="0037270C">
        <w:rPr>
          <w:sz w:val="20"/>
          <w:szCs w:val="20"/>
        </w:rPr>
        <w:t>. 72/2011 ‒ odluka US) nije (svesno) dala</w:t>
      </w:r>
      <w:r w:rsidRPr="00F13550">
        <w:rPr>
          <w:sz w:val="20"/>
          <w:szCs w:val="20"/>
        </w:rPr>
        <w:t xml:space="preserve"> predlog da se utvrdi postojanje opšteg interesa da odredbe tog zakona koje se odnose na oporezivanje ekstra imovine imaju povratno dejstvo (taj predlog je učinjen samo u odnosu na odredbe koje se odnose na oporezivanje ekstra dohotka), jer bi na taj način ceo zakon imao retroaktivno dejstvo, š</w:t>
      </w:r>
      <w:r w:rsidR="001A5D9A">
        <w:rPr>
          <w:sz w:val="20"/>
          <w:szCs w:val="20"/>
        </w:rPr>
        <w:t>to je u suprotnosti sa Ustavom.</w:t>
      </w:r>
    </w:p>
    <w:p w:rsidR="00E71576" w:rsidRPr="00F13550" w:rsidRDefault="00E71576" w:rsidP="00F13550">
      <w:pPr>
        <w:pStyle w:val="NormalWeb"/>
        <w:shd w:val="clear" w:color="auto" w:fill="FFFFFF"/>
        <w:spacing w:before="0" w:beforeAutospacing="0" w:after="20" w:afterAutospacing="0"/>
        <w:jc w:val="both"/>
        <w:rPr>
          <w:sz w:val="20"/>
          <w:szCs w:val="20"/>
        </w:rPr>
      </w:pPr>
      <w:r w:rsidRPr="00F13550">
        <w:rPr>
          <w:rFonts w:eastAsiaTheme="minorHAnsi"/>
          <w:sz w:val="20"/>
          <w:szCs w:val="20"/>
          <w:shd w:val="clear" w:color="auto" w:fill="FFFFFF"/>
        </w:rPr>
        <w:t xml:space="preserve">„U postupku donošenja Zakona, Narodna skupština je utvrdila, u skladu sa </w:t>
      </w:r>
      <w:hyperlink r:id="rId2" w:anchor="c0121" w:history="1">
        <w:r w:rsidRPr="00F13550">
          <w:rPr>
            <w:rFonts w:eastAsiaTheme="minorHAnsi"/>
            <w:bCs/>
            <w:sz w:val="20"/>
            <w:szCs w:val="20"/>
            <w:shd w:val="clear" w:color="auto" w:fill="FFFFFF"/>
          </w:rPr>
          <w:t>članom 121.</w:t>
        </w:r>
      </w:hyperlink>
      <w:r w:rsidRPr="00F13550">
        <w:rPr>
          <w:rFonts w:eastAsiaTheme="minorHAnsi"/>
          <w:sz w:val="20"/>
          <w:szCs w:val="20"/>
          <w:shd w:val="clear" w:color="auto" w:fill="FFFFFF"/>
        </w:rPr>
        <w:t xml:space="preserve"> stav 2. Ustava Republike Srbije, da postoji opšti interes da određene odredbe o oporezivanju ekstra dohotka stečenog u periodu između 1. januara 1989. godine i dana stupanja na snagu Zakona iskorišćavanjem posebnih pogodnosti dostupnih samo pojedinim pravnim i fizičkim licima, imaju povratno dejstvo. S druge strane, pošto svaka imovina, pa i ekstra imovina definisana Zakonom, predstavlja skup imovinskih prava nekog lica koja se mogu izraziti u novcu, odnosno predstavlja rezultat akumulacije dohotka iz prethodnog perioda, bilo koji porez na imovinu u statici, pa i jednokratni porez, za svoj objekat uvek ima ranije stečena imovinska prava (apsolutna i relativna). Otuda se, kada je u pitanju poresko zahvatanje imovine, ne otvara problem retroaktivnosti, jer je u samoj prirodi poreza na imovinu da zahvata ono što je ranije stečeno.“ (Iz Odluke Ustavnog suda Srbije, </w:t>
      </w:r>
      <w:r w:rsidRPr="00F13550">
        <w:rPr>
          <w:rStyle w:val="lat"/>
          <w:sz w:val="20"/>
          <w:szCs w:val="20"/>
          <w:shd w:val="clear" w:color="auto" w:fill="FFFFFF"/>
        </w:rPr>
        <w:t>I</w:t>
      </w:r>
      <w:r w:rsidRPr="00F13550">
        <w:rPr>
          <w:sz w:val="20"/>
          <w:szCs w:val="20"/>
          <w:shd w:val="clear" w:color="auto" w:fill="FFFFFF"/>
        </w:rPr>
        <w:t>U broj 221/2001</w:t>
      </w:r>
      <w:r w:rsidRPr="00F13550">
        <w:rPr>
          <w:rFonts w:eastAsiaTheme="minorHAnsi"/>
          <w:sz w:val="20"/>
          <w:szCs w:val="20"/>
          <w:shd w:val="clear" w:color="auto" w:fill="FFFFFF"/>
        </w:rPr>
        <w:t>)</w:t>
      </w:r>
      <w:r w:rsidR="000122FF">
        <w:rPr>
          <w:sz w:val="20"/>
          <w:szCs w:val="20"/>
        </w:rPr>
        <w:t>. V. o tome</w:t>
      </w:r>
      <w:r w:rsidRPr="00F13550">
        <w:rPr>
          <w:sz w:val="20"/>
          <w:szCs w:val="20"/>
        </w:rPr>
        <w:t xml:space="preserve"> Dejan Popović, </w:t>
      </w:r>
      <w:r w:rsidRPr="00F13550">
        <w:rPr>
          <w:i/>
          <w:sz w:val="20"/>
          <w:szCs w:val="20"/>
        </w:rPr>
        <w:t>Poresko</w:t>
      </w:r>
      <w:r w:rsidRPr="00F13550">
        <w:rPr>
          <w:sz w:val="20"/>
          <w:szCs w:val="20"/>
        </w:rPr>
        <w:t xml:space="preserve"> </w:t>
      </w:r>
      <w:r w:rsidRPr="00F13550">
        <w:rPr>
          <w:i/>
          <w:sz w:val="20"/>
          <w:szCs w:val="20"/>
        </w:rPr>
        <w:t>pravo</w:t>
      </w:r>
      <w:r w:rsidRPr="00F13550">
        <w:rPr>
          <w:sz w:val="20"/>
          <w:szCs w:val="20"/>
        </w:rPr>
        <w:t>, Pravni fakultet Univerziteta u Beogradu, Beograd, 2020, 74</w:t>
      </w:r>
      <w:r w:rsidR="000122FF">
        <w:rPr>
          <w:sz w:val="20"/>
          <w:szCs w:val="20"/>
        </w:rPr>
        <w:t>‒</w:t>
      </w:r>
      <w:r w:rsidRPr="00F13550">
        <w:rPr>
          <w:sz w:val="20"/>
          <w:szCs w:val="20"/>
        </w:rPr>
        <w:t>75.</w:t>
      </w:r>
    </w:p>
  </w:footnote>
  <w:footnote w:id="11">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00770C2A">
        <w:rPr>
          <w:rFonts w:ascii="Times New Roman" w:hAnsi="Times New Roman" w:cs="Times New Roman"/>
        </w:rPr>
        <w:t xml:space="preserve"> </w:t>
      </w:r>
      <w:r w:rsidRPr="00F13550">
        <w:rPr>
          <w:rFonts w:ascii="Times New Roman" w:hAnsi="Times New Roman" w:cs="Times New Roman"/>
          <w:lang w:val="sr-Latn-RS"/>
        </w:rPr>
        <w:t>čl. 3 Zakona.</w:t>
      </w:r>
    </w:p>
  </w:footnote>
  <w:footnote w:id="12">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5, st. 1 Uredbe.</w:t>
      </w:r>
    </w:p>
  </w:footnote>
  <w:footnote w:id="13">
    <w:p w:rsidR="00E71576" w:rsidRPr="00F13550" w:rsidRDefault="00E71576" w:rsidP="00F13550">
      <w:pPr>
        <w:pStyle w:val="NormalWeb"/>
        <w:shd w:val="clear" w:color="auto" w:fill="FFFFFF"/>
        <w:spacing w:before="0" w:beforeAutospacing="0" w:after="20" w:afterAutospacing="0"/>
        <w:jc w:val="both"/>
        <w:rPr>
          <w:sz w:val="20"/>
          <w:szCs w:val="20"/>
        </w:rPr>
      </w:pPr>
      <w:r w:rsidRPr="00F13550">
        <w:rPr>
          <w:rStyle w:val="FootnoteReference"/>
          <w:sz w:val="20"/>
          <w:szCs w:val="20"/>
        </w:rPr>
        <w:footnoteRef/>
      </w:r>
      <w:r w:rsidRPr="00F13550">
        <w:rPr>
          <w:sz w:val="20"/>
          <w:szCs w:val="20"/>
        </w:rPr>
        <w:t xml:space="preserve"> </w:t>
      </w:r>
      <w:r w:rsidRPr="00F13550">
        <w:rPr>
          <w:sz w:val="20"/>
          <w:szCs w:val="20"/>
          <w:lang w:val="sr-Latn-RS"/>
        </w:rPr>
        <w:t>Reč je o samooporezivanju u užem smislu, kada utvrđivanje poreza vrši, u svoje ime i za svoj rač</w:t>
      </w:r>
      <w:r w:rsidR="000122FF">
        <w:rPr>
          <w:sz w:val="20"/>
          <w:szCs w:val="20"/>
          <w:lang w:val="sr-Latn-RS"/>
        </w:rPr>
        <w:t xml:space="preserve">un, poreski obveznik. V. </w:t>
      </w:r>
      <w:r w:rsidRPr="00F13550">
        <w:rPr>
          <w:sz w:val="20"/>
          <w:szCs w:val="20"/>
        </w:rPr>
        <w:t xml:space="preserve">D. Popović, </w:t>
      </w:r>
      <w:r w:rsidRPr="00770C2A">
        <w:rPr>
          <w:i/>
          <w:sz w:val="20"/>
          <w:szCs w:val="20"/>
        </w:rPr>
        <w:t>op. cit</w:t>
      </w:r>
      <w:r w:rsidRPr="00F13550">
        <w:rPr>
          <w:sz w:val="20"/>
          <w:szCs w:val="20"/>
        </w:rPr>
        <w:t xml:space="preserve">., 181. </w:t>
      </w:r>
      <w:r w:rsidRPr="00F13550">
        <w:rPr>
          <w:sz w:val="20"/>
          <w:szCs w:val="20"/>
          <w:lang w:val="sr-Latn-RS"/>
        </w:rPr>
        <w:t>Na primer, obveznik poreza na dodatu vrednost je dužan da podnese poresku prijavu u roku od 15 dana po isteku poreskog perioda – kalendarskog meseca (za obveznika koji je u prethodnih 12 meseci ostvario ukupan promet koji je veći od 50 miliona dinara) ili kalendarskog tromesečja (za obveznika koji je u prethodnih 12 meseci ostvario ukupan promet koji je manji od 50 miliona dinara) – u kojoj sam obračunava porez, koji treba da plati istovremeno sa po</w:t>
      </w:r>
      <w:r w:rsidR="000122FF">
        <w:rPr>
          <w:sz w:val="20"/>
          <w:szCs w:val="20"/>
          <w:lang w:val="sr-Latn-RS"/>
        </w:rPr>
        <w:t>dnošenjem poreske prijave. V.</w:t>
      </w:r>
      <w:r w:rsidRPr="00F13550">
        <w:rPr>
          <w:sz w:val="20"/>
          <w:szCs w:val="20"/>
          <w:lang w:val="sr-Latn-RS"/>
        </w:rPr>
        <w:t xml:space="preserve"> čl. 48</w:t>
      </w:r>
      <w:r w:rsidR="000122FF">
        <w:rPr>
          <w:sz w:val="20"/>
          <w:szCs w:val="20"/>
          <w:lang w:val="sr-Latn-RS"/>
        </w:rPr>
        <w:t>‒</w:t>
      </w:r>
      <w:r w:rsidRPr="00F13550">
        <w:rPr>
          <w:sz w:val="20"/>
          <w:szCs w:val="20"/>
          <w:lang w:val="sr-Latn-RS"/>
        </w:rPr>
        <w:t xml:space="preserve">50 Zakona o porezu na dodatu vrednost, </w:t>
      </w:r>
      <w:r w:rsidRPr="00F13550">
        <w:rPr>
          <w:i/>
          <w:sz w:val="20"/>
          <w:szCs w:val="20"/>
          <w:lang w:val="sr-Latn-RS"/>
        </w:rPr>
        <w:t>Službeni glasnik RS</w:t>
      </w:r>
      <w:r w:rsidRPr="00F13550">
        <w:rPr>
          <w:sz w:val="20"/>
          <w:szCs w:val="20"/>
          <w:lang w:val="sr-Latn-RS"/>
        </w:rPr>
        <w:t xml:space="preserve">, br. </w:t>
      </w:r>
      <w:r w:rsidRPr="00F13550">
        <w:rPr>
          <w:sz w:val="20"/>
          <w:szCs w:val="20"/>
          <w:shd w:val="clear" w:color="auto" w:fill="FFFFFF"/>
        </w:rPr>
        <w:t>84/2004, 86/2004, 61/2005, 61/2007, 93/2012, 108/2013, 68/2014, 142/2014, 83/2015, 108/2016, 113/2017, 30/2018, 72/2019 i 153/2020.</w:t>
      </w:r>
    </w:p>
  </w:footnote>
  <w:footnote w:id="14">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 xml:space="preserve">čl. 99, st. 1 Zakona o porezu na dohodak građana – ZPDG, </w:t>
      </w:r>
      <w:r w:rsidRPr="00F13550">
        <w:rPr>
          <w:rFonts w:ascii="Times New Roman" w:hAnsi="Times New Roman" w:cs="Times New Roman"/>
          <w:i/>
        </w:rPr>
        <w:t>Službeni glasnik RS</w:t>
      </w:r>
      <w:r w:rsidRPr="00F13550">
        <w:rPr>
          <w:rFonts w:ascii="Times New Roman" w:hAnsi="Times New Roman" w:cs="Times New Roman"/>
        </w:rPr>
        <w:t>, br. 24/2001, 80/2002, 135/2004, 62/2006, 65/2006, 31/2009, 44/2009, 18/2010, 50/2011, 91/2011, 93/2012, 114/2012, 47/2013, 48/2013, 108/2013, 57/2014, 68/2014, 112/2015, 113/2017, 95/2018, 86/2019, 153/2020 i 44/2021.</w:t>
      </w:r>
    </w:p>
  </w:footnote>
  <w:footnote w:id="15">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00770C2A">
        <w:rPr>
          <w:rFonts w:ascii="Times New Roman" w:hAnsi="Times New Roman" w:cs="Times New Roman"/>
        </w:rPr>
        <w:t xml:space="preserve"> </w:t>
      </w:r>
      <w:r w:rsidRPr="00F13550">
        <w:rPr>
          <w:rFonts w:ascii="Times New Roman" w:hAnsi="Times New Roman" w:cs="Times New Roman"/>
          <w:lang w:val="sr-Latn-RS"/>
        </w:rPr>
        <w:t>čl. 87, st. 2 ZPDG.</w:t>
      </w:r>
    </w:p>
  </w:footnote>
  <w:footnote w:id="16">
    <w:p w:rsidR="00E71576" w:rsidRPr="000F019E" w:rsidRDefault="00E71576" w:rsidP="000F019E">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 xml:space="preserve">U Srbiji je u primeni mešoviti sistem oporezivanja dohotka, koji podrazumeva cedularno oporezivanje pojedinih prihoda tokom godine, koje je kombinovano sa komplementarnim godišnjim porezom na dohodak građana, kojem podležu fizička lica koja su u kalendarskoj godini ostvarila dohodak koji je veći od trostrukog iznosa prosečne godišnje </w:t>
      </w:r>
      <w:r w:rsidRPr="000F019E">
        <w:rPr>
          <w:rFonts w:ascii="Times New Roman" w:hAnsi="Times New Roman" w:cs="Times New Roman"/>
          <w:lang w:val="sr-Latn-RS"/>
        </w:rPr>
        <w:t xml:space="preserve">zarade isplaćene u Srbiji u godini </w:t>
      </w:r>
      <w:r w:rsidR="000B6692">
        <w:rPr>
          <w:rFonts w:ascii="Times New Roman" w:hAnsi="Times New Roman" w:cs="Times New Roman"/>
          <w:lang w:val="sr-Latn-RS"/>
        </w:rPr>
        <w:t>za koju se utvrđuje porez. V.</w:t>
      </w:r>
      <w:r w:rsidRPr="000F019E">
        <w:rPr>
          <w:rFonts w:ascii="Times New Roman" w:hAnsi="Times New Roman" w:cs="Times New Roman"/>
          <w:lang w:val="sr-Latn-RS"/>
        </w:rPr>
        <w:t xml:space="preserve"> čl. 87, st. 1 ZPDG.</w:t>
      </w:r>
    </w:p>
  </w:footnote>
  <w:footnote w:id="17">
    <w:p w:rsidR="00E71576" w:rsidRPr="000F019E" w:rsidRDefault="00E71576" w:rsidP="000F019E">
      <w:pPr>
        <w:pStyle w:val="FootnoteText"/>
        <w:spacing w:after="20"/>
        <w:jc w:val="both"/>
        <w:rPr>
          <w:rFonts w:ascii="Times New Roman" w:hAnsi="Times New Roman" w:cs="Times New Roman"/>
          <w:lang w:val="sr-Latn-RS"/>
        </w:rPr>
      </w:pPr>
      <w:r w:rsidRPr="000F019E">
        <w:rPr>
          <w:rStyle w:val="FootnoteReference"/>
          <w:rFonts w:ascii="Times New Roman" w:hAnsi="Times New Roman" w:cs="Times New Roman"/>
        </w:rPr>
        <w:footnoteRef/>
      </w:r>
      <w:r w:rsidRPr="000F019E">
        <w:rPr>
          <w:rFonts w:ascii="Times New Roman" w:hAnsi="Times New Roman" w:cs="Times New Roman"/>
        </w:rPr>
        <w:t xml:space="preserve"> </w:t>
      </w:r>
      <w:r w:rsidRPr="000F019E">
        <w:rPr>
          <w:rFonts w:ascii="Times New Roman" w:hAnsi="Times New Roman" w:cs="Times New Roman"/>
          <w:lang w:val="sr-Latn-RS"/>
        </w:rPr>
        <w:t>čl. 5, st. 2 Uredbe.</w:t>
      </w:r>
    </w:p>
  </w:footnote>
  <w:footnote w:id="18">
    <w:p w:rsidR="000F019E" w:rsidRPr="000F019E" w:rsidRDefault="000F019E" w:rsidP="000F019E">
      <w:pPr>
        <w:pStyle w:val="FootnoteText"/>
        <w:spacing w:after="20"/>
        <w:jc w:val="both"/>
        <w:rPr>
          <w:rFonts w:ascii="Times New Roman" w:hAnsi="Times New Roman" w:cs="Times New Roman"/>
          <w:lang w:val="en-GB"/>
        </w:rPr>
      </w:pPr>
      <w:r w:rsidRPr="000F019E">
        <w:rPr>
          <w:rStyle w:val="FootnoteReference"/>
          <w:rFonts w:ascii="Times New Roman" w:hAnsi="Times New Roman" w:cs="Times New Roman"/>
        </w:rPr>
        <w:footnoteRef/>
      </w:r>
      <w:r w:rsidR="00770C2A">
        <w:rPr>
          <w:rFonts w:ascii="Times New Roman" w:hAnsi="Times New Roman" w:cs="Times New Roman"/>
        </w:rPr>
        <w:t xml:space="preserve"> </w:t>
      </w:r>
      <w:r w:rsidRPr="000F019E">
        <w:rPr>
          <w:rFonts w:ascii="Times New Roman" w:hAnsi="Times New Roman" w:cs="Times New Roman"/>
        </w:rPr>
        <w:t xml:space="preserve">Michael </w:t>
      </w:r>
      <w:r w:rsidRPr="000F019E">
        <w:rPr>
          <w:rFonts w:ascii="Times New Roman" w:hAnsi="Times New Roman" w:cs="Times New Roman"/>
          <w:lang w:val="en-GB"/>
        </w:rPr>
        <w:t xml:space="preserve">Levi, Peter Reuter, „Money Laundering“, </w:t>
      </w:r>
      <w:r w:rsidRPr="000F019E">
        <w:rPr>
          <w:rFonts w:ascii="Times New Roman" w:hAnsi="Times New Roman" w:cs="Times New Roman"/>
          <w:i/>
          <w:lang w:val="en-GB"/>
        </w:rPr>
        <w:t>Crime and Justice</w:t>
      </w:r>
      <w:r w:rsidRPr="000F019E">
        <w:rPr>
          <w:rFonts w:ascii="Times New Roman" w:hAnsi="Times New Roman" w:cs="Times New Roman"/>
          <w:lang w:val="en-GB"/>
        </w:rPr>
        <w:t>, No. 1, 1997, 291</w:t>
      </w:r>
      <w:r w:rsidR="000B6692">
        <w:rPr>
          <w:rFonts w:ascii="Times New Roman" w:hAnsi="Times New Roman" w:cs="Times New Roman"/>
          <w:lang w:val="en-GB"/>
        </w:rPr>
        <w:t>‒</w:t>
      </w:r>
      <w:r w:rsidRPr="000F019E">
        <w:rPr>
          <w:rFonts w:ascii="Times New Roman" w:hAnsi="Times New Roman" w:cs="Times New Roman"/>
          <w:lang w:val="en-GB"/>
        </w:rPr>
        <w:t>292.</w:t>
      </w:r>
    </w:p>
  </w:footnote>
  <w:footnote w:id="19">
    <w:p w:rsidR="0053356A" w:rsidRPr="000F019E" w:rsidRDefault="0053356A" w:rsidP="0053356A">
      <w:pPr>
        <w:pStyle w:val="FootnoteText"/>
        <w:spacing w:after="20"/>
        <w:jc w:val="both"/>
        <w:rPr>
          <w:rFonts w:ascii="Times New Roman" w:hAnsi="Times New Roman" w:cs="Times New Roman"/>
          <w:lang w:val="sr-Latn-RS"/>
        </w:rPr>
      </w:pPr>
      <w:r w:rsidRPr="000F019E">
        <w:rPr>
          <w:rStyle w:val="FootnoteReference"/>
          <w:rFonts w:ascii="Times New Roman" w:hAnsi="Times New Roman" w:cs="Times New Roman"/>
        </w:rPr>
        <w:footnoteRef/>
      </w:r>
      <w:r w:rsidRPr="000F019E">
        <w:rPr>
          <w:rFonts w:ascii="Times New Roman" w:hAnsi="Times New Roman" w:cs="Times New Roman"/>
        </w:rPr>
        <w:t xml:space="preserve"> </w:t>
      </w:r>
      <w:r w:rsidRPr="000F019E">
        <w:rPr>
          <w:rFonts w:ascii="Times New Roman" w:hAnsi="Times New Roman" w:cs="Times New Roman"/>
          <w:lang w:val="sr-Latn-RS"/>
        </w:rPr>
        <w:t>čl. 59 ZPPPA.</w:t>
      </w:r>
    </w:p>
  </w:footnote>
  <w:footnote w:id="20">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13 Zakona.</w:t>
      </w:r>
    </w:p>
  </w:footnote>
  <w:footnote w:id="21">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155 ZPPPA.</w:t>
      </w:r>
    </w:p>
  </w:footnote>
  <w:footnote w:id="22">
    <w:p w:rsidR="00E71576" w:rsidRPr="00F13550" w:rsidRDefault="00E71576" w:rsidP="00F13550">
      <w:pPr>
        <w:spacing w:after="20" w:line="240" w:lineRule="auto"/>
        <w:jc w:val="both"/>
        <w:rPr>
          <w:rFonts w:ascii="Times New Roman" w:hAnsi="Times New Roman" w:cs="Times New Roman"/>
          <w:sz w:val="20"/>
          <w:szCs w:val="20"/>
          <w:lang w:val="sr-Latn-RS"/>
        </w:rPr>
      </w:pPr>
      <w:r w:rsidRPr="00F13550">
        <w:rPr>
          <w:rStyle w:val="FootnoteReference"/>
          <w:rFonts w:ascii="Times New Roman" w:hAnsi="Times New Roman" w:cs="Times New Roman"/>
          <w:sz w:val="20"/>
          <w:szCs w:val="20"/>
        </w:rPr>
        <w:footnoteRef/>
      </w:r>
      <w:r w:rsidRPr="00F13550">
        <w:rPr>
          <w:rFonts w:ascii="Times New Roman" w:hAnsi="Times New Roman" w:cs="Times New Roman"/>
          <w:sz w:val="20"/>
          <w:szCs w:val="20"/>
        </w:rPr>
        <w:t xml:space="preserve"> U slučaju nedostavljanja podataka kojima raspolažu u roku koji odredi Jedinica Poreske uprave </w:t>
      </w:r>
      <w:r w:rsidRPr="00F13550">
        <w:rPr>
          <w:rFonts w:ascii="Times New Roman" w:eastAsia="Cambria" w:hAnsi="Times New Roman" w:cs="Times New Roman"/>
          <w:kern w:val="24"/>
          <w:sz w:val="20"/>
          <w:szCs w:val="20"/>
          <w:lang w:val="sr-Cyrl-RS"/>
        </w:rPr>
        <w:t>propisana je novčana kazna</w:t>
      </w:r>
      <w:r w:rsidRPr="00F13550">
        <w:rPr>
          <w:rFonts w:ascii="Times New Roman" w:eastAsia="Cambria" w:hAnsi="Times New Roman" w:cs="Times New Roman"/>
          <w:kern w:val="24"/>
          <w:sz w:val="20"/>
          <w:szCs w:val="20"/>
          <w:lang w:val="sr-Latn-RS"/>
        </w:rPr>
        <w:t>, i to za</w:t>
      </w:r>
      <w:r w:rsidRPr="00F13550">
        <w:rPr>
          <w:rFonts w:ascii="Times New Roman" w:eastAsia="Cambria" w:hAnsi="Times New Roman" w:cs="Times New Roman"/>
          <w:kern w:val="24"/>
          <w:sz w:val="20"/>
          <w:szCs w:val="20"/>
          <w:lang w:val="sr-Cyrl-RS"/>
        </w:rPr>
        <w:t>: pravno lice, u iznosu od 500.000 do 2.000.000 dinara; preduzetnika ‒</w:t>
      </w:r>
      <w:r w:rsidRPr="00F13550">
        <w:rPr>
          <w:rFonts w:ascii="Times New Roman" w:eastAsia="Cambria" w:hAnsi="Times New Roman" w:cs="Times New Roman"/>
          <w:kern w:val="24"/>
          <w:sz w:val="20"/>
          <w:szCs w:val="20"/>
          <w:lang w:val="sr-Latn-RS"/>
        </w:rPr>
        <w:t xml:space="preserve"> </w:t>
      </w:r>
      <w:r w:rsidRPr="00F13550">
        <w:rPr>
          <w:rFonts w:ascii="Times New Roman" w:eastAsia="Cambria" w:hAnsi="Times New Roman" w:cs="Times New Roman"/>
          <w:kern w:val="24"/>
          <w:sz w:val="20"/>
          <w:szCs w:val="20"/>
          <w:lang w:val="sr-Cyrl-RS"/>
        </w:rPr>
        <w:t xml:space="preserve">100.000 do 500.000 dinara; </w:t>
      </w:r>
      <w:r w:rsidRPr="00F13550">
        <w:rPr>
          <w:rFonts w:ascii="Times New Roman" w:eastAsia="Cambria" w:hAnsi="Times New Roman" w:cs="Times New Roman"/>
          <w:kern w:val="24"/>
          <w:sz w:val="20"/>
          <w:szCs w:val="20"/>
          <w:lang w:val="sr-Latn-RS"/>
        </w:rPr>
        <w:t xml:space="preserve">fizičko lice, </w:t>
      </w:r>
      <w:r w:rsidRPr="00F13550">
        <w:rPr>
          <w:rFonts w:ascii="Times New Roman" w:eastAsia="Cambria" w:hAnsi="Times New Roman" w:cs="Times New Roman"/>
          <w:kern w:val="24"/>
          <w:sz w:val="20"/>
          <w:szCs w:val="20"/>
          <w:lang w:val="sr-Cyrl-RS"/>
        </w:rPr>
        <w:t xml:space="preserve">odgovorno lice u pravnom licu, državnom organu </w:t>
      </w:r>
      <w:r w:rsidRPr="00F13550">
        <w:rPr>
          <w:rFonts w:ascii="Times New Roman" w:eastAsia="Cambria" w:hAnsi="Times New Roman" w:cs="Times New Roman"/>
          <w:kern w:val="24"/>
          <w:sz w:val="20"/>
          <w:szCs w:val="20"/>
          <w:lang w:val="sr-Latn-RS"/>
        </w:rPr>
        <w:t xml:space="preserve">i organizaciji, organu teritorijalne autonomije </w:t>
      </w:r>
      <w:r w:rsidRPr="00F13550">
        <w:rPr>
          <w:rFonts w:ascii="Times New Roman" w:eastAsia="Cambria" w:hAnsi="Times New Roman" w:cs="Times New Roman"/>
          <w:kern w:val="24"/>
          <w:sz w:val="20"/>
          <w:szCs w:val="20"/>
          <w:lang w:val="sr-Cyrl-RS"/>
        </w:rPr>
        <w:t xml:space="preserve">i </w:t>
      </w:r>
      <w:r w:rsidRPr="00F13550">
        <w:rPr>
          <w:rFonts w:ascii="Times New Roman" w:eastAsia="Cambria" w:hAnsi="Times New Roman" w:cs="Times New Roman"/>
          <w:kern w:val="24"/>
          <w:sz w:val="20"/>
          <w:szCs w:val="20"/>
          <w:lang w:val="sr-Latn-RS"/>
        </w:rPr>
        <w:t xml:space="preserve">jedinici </w:t>
      </w:r>
      <w:r w:rsidRPr="00F13550">
        <w:rPr>
          <w:rFonts w:ascii="Times New Roman" w:eastAsia="Cambria" w:hAnsi="Times New Roman" w:cs="Times New Roman"/>
          <w:kern w:val="24"/>
          <w:sz w:val="20"/>
          <w:szCs w:val="20"/>
          <w:lang w:val="sr-Cyrl-RS"/>
        </w:rPr>
        <w:t xml:space="preserve">lokalne samouprave i </w:t>
      </w:r>
      <w:r w:rsidRPr="00F13550">
        <w:rPr>
          <w:rFonts w:ascii="Times New Roman" w:eastAsia="Cambria" w:hAnsi="Times New Roman" w:cs="Times New Roman"/>
          <w:kern w:val="24"/>
          <w:sz w:val="20"/>
          <w:szCs w:val="20"/>
          <w:lang w:val="sr-Latn-RS"/>
        </w:rPr>
        <w:t>imaoca javnog ovlašćenja</w:t>
      </w:r>
      <w:r w:rsidRPr="00F13550">
        <w:rPr>
          <w:rFonts w:ascii="Times New Roman" w:eastAsia="Cambria" w:hAnsi="Times New Roman" w:cs="Times New Roman"/>
          <w:kern w:val="24"/>
          <w:sz w:val="20"/>
          <w:szCs w:val="20"/>
          <w:lang w:val="sr-Cyrl-RS"/>
        </w:rPr>
        <w:t xml:space="preserve"> ‒</w:t>
      </w:r>
      <w:r w:rsidRPr="00F13550">
        <w:rPr>
          <w:rFonts w:ascii="Times New Roman" w:eastAsia="Cambria" w:hAnsi="Times New Roman" w:cs="Times New Roman"/>
          <w:kern w:val="24"/>
          <w:sz w:val="20"/>
          <w:szCs w:val="20"/>
          <w:lang w:val="sr-Latn-RS"/>
        </w:rPr>
        <w:t xml:space="preserve"> </w:t>
      </w:r>
      <w:r w:rsidRPr="00F13550">
        <w:rPr>
          <w:rFonts w:ascii="Times New Roman" w:eastAsia="Cambria" w:hAnsi="Times New Roman" w:cs="Times New Roman"/>
          <w:kern w:val="24"/>
          <w:sz w:val="20"/>
          <w:szCs w:val="20"/>
          <w:lang w:val="sr-Cyrl-RS"/>
        </w:rPr>
        <w:t>50.000 do 150.000 dinara.</w:t>
      </w:r>
      <w:r w:rsidR="000B6692">
        <w:rPr>
          <w:rFonts w:ascii="Times New Roman" w:eastAsia="Cambria" w:hAnsi="Times New Roman" w:cs="Times New Roman"/>
          <w:kern w:val="24"/>
          <w:sz w:val="20"/>
          <w:szCs w:val="20"/>
          <w:lang w:val="sr-Latn-RS"/>
        </w:rPr>
        <w:t xml:space="preserve"> V.</w:t>
      </w:r>
      <w:r w:rsidRPr="00F13550">
        <w:rPr>
          <w:rFonts w:ascii="Times New Roman" w:eastAsia="Cambria" w:hAnsi="Times New Roman" w:cs="Times New Roman"/>
          <w:kern w:val="24"/>
          <w:sz w:val="20"/>
          <w:szCs w:val="20"/>
          <w:lang w:val="sr-Latn-RS"/>
        </w:rPr>
        <w:t xml:space="preserve"> čl. 25, st. 1‒3, u vezi sa čl. 7 Zakona.</w:t>
      </w:r>
    </w:p>
  </w:footnote>
  <w:footnote w:id="23">
    <w:p w:rsidR="00E71576" w:rsidRPr="00F13550" w:rsidRDefault="00E71576" w:rsidP="00F13550">
      <w:pPr>
        <w:pStyle w:val="ListParagraph"/>
        <w:spacing w:after="20"/>
        <w:ind w:left="0"/>
        <w:contextualSpacing w:val="0"/>
        <w:jc w:val="both"/>
        <w:rPr>
          <w:rFonts w:eastAsia="Calibri"/>
          <w:sz w:val="20"/>
          <w:szCs w:val="20"/>
          <w:lang w:val="en-GB"/>
        </w:rPr>
      </w:pPr>
      <w:r w:rsidRPr="00F13550">
        <w:rPr>
          <w:rStyle w:val="FootnoteReference"/>
          <w:sz w:val="20"/>
          <w:szCs w:val="20"/>
        </w:rPr>
        <w:footnoteRef/>
      </w:r>
      <w:r w:rsidR="00770C2A">
        <w:rPr>
          <w:sz w:val="20"/>
          <w:szCs w:val="20"/>
        </w:rPr>
        <w:t xml:space="preserve"> </w:t>
      </w:r>
      <w:r w:rsidRPr="00F13550">
        <w:rPr>
          <w:sz w:val="20"/>
          <w:szCs w:val="20"/>
        </w:rPr>
        <w:t xml:space="preserve">Gordana Ilić-Popov, „Podaci i informacije u poreskom postupku i pravna sigurnost u Republici Srbiji“, </w:t>
      </w:r>
      <w:r w:rsidRPr="00F13550">
        <w:rPr>
          <w:rFonts w:eastAsia="Calibri"/>
          <w:i/>
          <w:sz w:val="20"/>
          <w:szCs w:val="20"/>
          <w:lang w:val="sr-Latn-RS"/>
        </w:rPr>
        <w:t>Vladavina prava i pravna država u regionu</w:t>
      </w:r>
      <w:r w:rsidRPr="00F13550">
        <w:rPr>
          <w:rFonts w:eastAsia="Calibri"/>
          <w:sz w:val="20"/>
          <w:szCs w:val="20"/>
          <w:lang w:val="sr-Latn-RS"/>
        </w:rPr>
        <w:t xml:space="preserve"> (ur. Goran Marković), Univerzitet u Istočnom Sarajevu Pravni fakultet, Istočno Sarajevo, </w:t>
      </w:r>
      <w:r w:rsidRPr="00F13550">
        <w:rPr>
          <w:rFonts w:eastAsia="Calibri"/>
          <w:sz w:val="20"/>
          <w:szCs w:val="20"/>
          <w:lang w:val="sr-Cyrl-RS"/>
        </w:rPr>
        <w:t xml:space="preserve">2014, </w:t>
      </w:r>
      <w:r w:rsidRPr="00F13550">
        <w:rPr>
          <w:rFonts w:eastAsia="Calibri"/>
          <w:sz w:val="20"/>
          <w:szCs w:val="20"/>
          <w:lang w:val="sr-Latn-RS"/>
        </w:rPr>
        <w:t>871‒891.</w:t>
      </w:r>
    </w:p>
  </w:footnote>
  <w:footnote w:id="24">
    <w:p w:rsidR="00E71576" w:rsidRPr="00F13550" w:rsidRDefault="00E71576" w:rsidP="00F13550">
      <w:pPr>
        <w:pStyle w:val="NormalWeb"/>
        <w:shd w:val="clear" w:color="auto" w:fill="FFFFFF"/>
        <w:spacing w:before="0" w:beforeAutospacing="0" w:after="20" w:afterAutospacing="0"/>
        <w:jc w:val="both"/>
        <w:rPr>
          <w:sz w:val="20"/>
          <w:szCs w:val="20"/>
        </w:rPr>
      </w:pPr>
      <w:r w:rsidRPr="00F13550">
        <w:rPr>
          <w:rStyle w:val="FootnoteReference"/>
          <w:sz w:val="20"/>
          <w:szCs w:val="20"/>
        </w:rPr>
        <w:footnoteRef/>
      </w:r>
      <w:r w:rsidRPr="00F13550">
        <w:rPr>
          <w:sz w:val="20"/>
          <w:szCs w:val="20"/>
        </w:rPr>
        <w:t xml:space="preserve"> Tajnim podatkom u poreskom postupku smatra se svaki dokument, informacija, podatak ili druga činjenica o poreskom obvezniku, kao i podaci o tehničkim pronalascima i patentima, do kojih su službena lica i sva druga lica koja učestvuju u poreskom postupku došla u poreskom, prekršajnom, predistr</w:t>
      </w:r>
      <w:r w:rsidR="000B6692">
        <w:rPr>
          <w:sz w:val="20"/>
          <w:szCs w:val="20"/>
        </w:rPr>
        <w:t>ažnom ili sudskom postupku. V.</w:t>
      </w:r>
      <w:r w:rsidRPr="00F13550">
        <w:rPr>
          <w:sz w:val="20"/>
          <w:szCs w:val="20"/>
        </w:rPr>
        <w:t xml:space="preserve"> čl. 7, st. 1 ZPPPA, u vezi sa čl. 24 Zakona o utvrđivanju porekl</w:t>
      </w:r>
      <w:r w:rsidR="000B6692">
        <w:rPr>
          <w:sz w:val="20"/>
          <w:szCs w:val="20"/>
        </w:rPr>
        <w:t>a imovine i posebnom porezu. V</w:t>
      </w:r>
      <w:r w:rsidR="00552FFA">
        <w:rPr>
          <w:sz w:val="20"/>
          <w:szCs w:val="20"/>
        </w:rPr>
        <w:t>. takođe</w:t>
      </w:r>
      <w:r w:rsidRPr="00F13550">
        <w:rPr>
          <w:sz w:val="20"/>
          <w:szCs w:val="20"/>
        </w:rPr>
        <w:t xml:space="preserve"> Mišljenje Ministarstva finansija RS, br. </w:t>
      </w:r>
      <w:r w:rsidRPr="00F13550">
        <w:rPr>
          <w:sz w:val="20"/>
          <w:szCs w:val="20"/>
          <w:shd w:val="clear" w:color="auto" w:fill="FFFFFF"/>
        </w:rPr>
        <w:t>430-00-00202/2019-04 od 12.</w:t>
      </w:r>
      <w:r w:rsidR="007431BE">
        <w:rPr>
          <w:sz w:val="20"/>
          <w:szCs w:val="20"/>
          <w:shd w:val="clear" w:color="auto" w:fill="FFFFFF"/>
          <w:lang w:val="sr-Latn-RS"/>
        </w:rPr>
        <w:t>07.</w:t>
      </w:r>
      <w:r w:rsidRPr="00F13550">
        <w:rPr>
          <w:sz w:val="20"/>
          <w:szCs w:val="20"/>
          <w:shd w:val="clear" w:color="auto" w:fill="FFFFFF"/>
        </w:rPr>
        <w:t xml:space="preserve">2019. godine; </w:t>
      </w:r>
      <w:r w:rsidRPr="00F13550">
        <w:rPr>
          <w:sz w:val="20"/>
          <w:szCs w:val="20"/>
        </w:rPr>
        <w:t>Mišljenje Ministarstva finansija RS, br.</w:t>
      </w:r>
      <w:r w:rsidR="007431BE">
        <w:rPr>
          <w:sz w:val="20"/>
          <w:szCs w:val="20"/>
          <w:shd w:val="clear" w:color="auto" w:fill="FFFFFF"/>
        </w:rPr>
        <w:t xml:space="preserve"> 07-00-00634/2018-04 od 24.05.</w:t>
      </w:r>
      <w:r w:rsidRPr="00F13550">
        <w:rPr>
          <w:sz w:val="20"/>
          <w:szCs w:val="20"/>
          <w:shd w:val="clear" w:color="auto" w:fill="FFFFFF"/>
        </w:rPr>
        <w:t>2019. godine.</w:t>
      </w:r>
    </w:p>
  </w:footnote>
  <w:footnote w:id="25">
    <w:p w:rsidR="00E71576" w:rsidRPr="00F13550" w:rsidRDefault="00E71576" w:rsidP="00F13550">
      <w:pPr>
        <w:pStyle w:val="ListParagraph"/>
        <w:spacing w:after="20"/>
        <w:ind w:left="0"/>
        <w:contextualSpacing w:val="0"/>
        <w:jc w:val="both"/>
        <w:rPr>
          <w:rFonts w:eastAsia="Calibri"/>
          <w:sz w:val="20"/>
          <w:szCs w:val="20"/>
          <w:lang w:val="en-GB"/>
        </w:rPr>
      </w:pPr>
      <w:r w:rsidRPr="00F13550">
        <w:rPr>
          <w:rStyle w:val="FootnoteReference"/>
          <w:sz w:val="20"/>
          <w:szCs w:val="20"/>
        </w:rPr>
        <w:footnoteRef/>
      </w:r>
      <w:r w:rsidR="00770C2A">
        <w:rPr>
          <w:sz w:val="20"/>
          <w:szCs w:val="20"/>
        </w:rPr>
        <w:t xml:space="preserve"> </w:t>
      </w:r>
      <w:r w:rsidRPr="00F13550">
        <w:rPr>
          <w:sz w:val="20"/>
          <w:szCs w:val="20"/>
          <w:lang w:val="sr-Latn-RS"/>
        </w:rPr>
        <w:t xml:space="preserve">Gordana Ilić-Popov, „Krivično delo odavanja službene tajne u srpskom poreskom pravu“, </w:t>
      </w:r>
      <w:r w:rsidRPr="00F13550">
        <w:rPr>
          <w:rFonts w:eastAsia="Calibri"/>
          <w:i/>
          <w:sz w:val="20"/>
          <w:szCs w:val="20"/>
          <w:lang w:val="sr-Latn-RS"/>
        </w:rPr>
        <w:t>NBP</w:t>
      </w:r>
      <w:r w:rsidRPr="00F13550">
        <w:rPr>
          <w:rFonts w:eastAsia="Calibri"/>
          <w:i/>
          <w:sz w:val="20"/>
          <w:szCs w:val="20"/>
          <w:lang w:val="sr-Cyrl-RS"/>
        </w:rPr>
        <w:t xml:space="preserve"> – </w:t>
      </w:r>
      <w:r w:rsidRPr="00F13550">
        <w:rPr>
          <w:rFonts w:eastAsia="Calibri"/>
          <w:i/>
          <w:sz w:val="20"/>
          <w:szCs w:val="20"/>
          <w:lang w:val="sr-Latn-RS"/>
        </w:rPr>
        <w:t xml:space="preserve">Nauka, bezbednost, policija </w:t>
      </w:r>
      <w:r w:rsidRPr="00F13550">
        <w:rPr>
          <w:rFonts w:eastAsia="Calibri"/>
          <w:i/>
          <w:sz w:val="20"/>
          <w:szCs w:val="20"/>
          <w:lang w:val="sr-Cyrl-RS"/>
        </w:rPr>
        <w:t>/</w:t>
      </w:r>
      <w:r w:rsidRPr="00F13550">
        <w:rPr>
          <w:rFonts w:eastAsia="Calibri"/>
          <w:i/>
          <w:sz w:val="20"/>
          <w:szCs w:val="20"/>
          <w:lang w:val="sr-Latn-RS"/>
        </w:rPr>
        <w:t xml:space="preserve"> </w:t>
      </w:r>
      <w:r w:rsidRPr="00F13550">
        <w:rPr>
          <w:rFonts w:eastAsia="Calibri"/>
          <w:i/>
          <w:sz w:val="20"/>
          <w:szCs w:val="20"/>
          <w:lang w:val="en-GB"/>
        </w:rPr>
        <w:t xml:space="preserve">NBP ‒ Journal of Criminalistics and Law, </w:t>
      </w:r>
      <w:r w:rsidR="00657077">
        <w:rPr>
          <w:rFonts w:eastAsia="Calibri"/>
          <w:sz w:val="20"/>
          <w:szCs w:val="20"/>
          <w:lang w:val="en-GB"/>
        </w:rPr>
        <w:t>br. 2,</w:t>
      </w:r>
      <w:r w:rsidR="000B6692">
        <w:rPr>
          <w:rFonts w:eastAsia="Calibri"/>
          <w:sz w:val="20"/>
          <w:szCs w:val="20"/>
          <w:lang w:val="en-GB"/>
        </w:rPr>
        <w:t xml:space="preserve"> </w:t>
      </w:r>
      <w:r w:rsidRPr="00F13550">
        <w:rPr>
          <w:rFonts w:eastAsia="Calibri"/>
          <w:sz w:val="20"/>
          <w:szCs w:val="20"/>
          <w:lang w:val="en-GB"/>
        </w:rPr>
        <w:t xml:space="preserve">Beograd, </w:t>
      </w:r>
      <w:r w:rsidRPr="00F13550">
        <w:rPr>
          <w:rFonts w:eastAsia="Calibri"/>
          <w:sz w:val="20"/>
          <w:szCs w:val="20"/>
          <w:lang w:val="sr-Cyrl-RS"/>
        </w:rPr>
        <w:t xml:space="preserve">2014, </w:t>
      </w:r>
      <w:r w:rsidRPr="00F13550">
        <w:rPr>
          <w:rFonts w:eastAsia="Calibri"/>
          <w:sz w:val="20"/>
          <w:szCs w:val="20"/>
          <w:lang w:val="en-GB"/>
        </w:rPr>
        <w:t>1‒13.</w:t>
      </w:r>
    </w:p>
  </w:footnote>
  <w:footnote w:id="26">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shd w:val="clear" w:color="auto" w:fill="FFFFFF"/>
        </w:rPr>
        <w:t>Fizičko lice koje ne čuva podatke do kojih je došlo u postupku utvrđivanja imovine i posebnog poreza kažnjava se za prekršaj novčanom kaznom od</w:t>
      </w:r>
      <w:r w:rsidR="000B6692">
        <w:rPr>
          <w:rFonts w:ascii="Times New Roman" w:hAnsi="Times New Roman" w:cs="Times New Roman"/>
          <w:shd w:val="clear" w:color="auto" w:fill="FFFFFF"/>
        </w:rPr>
        <w:t xml:space="preserve"> 50.000 do 150.000 dinara. V.</w:t>
      </w:r>
      <w:r w:rsidRPr="00F13550">
        <w:rPr>
          <w:rFonts w:ascii="Times New Roman" w:hAnsi="Times New Roman" w:cs="Times New Roman"/>
          <w:shd w:val="clear" w:color="auto" w:fill="FFFFFF"/>
        </w:rPr>
        <w:t xml:space="preserve"> čl. 25, st. 4, u vezi sa čl. 24 Zakona.</w:t>
      </w:r>
    </w:p>
  </w:footnote>
  <w:footnote w:id="27">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00770C2A">
        <w:rPr>
          <w:rFonts w:ascii="Times New Roman" w:hAnsi="Times New Roman" w:cs="Times New Roman"/>
        </w:rPr>
        <w:t xml:space="preserve"> </w:t>
      </w:r>
      <w:hyperlink r:id="rId3" w:history="1">
        <w:r w:rsidRPr="00F13550">
          <w:rPr>
            <w:rStyle w:val="Hyperlink"/>
            <w:rFonts w:ascii="Times New Roman" w:hAnsi="Times New Roman" w:cs="Times New Roman"/>
            <w:color w:val="auto"/>
            <w:u w:val="none"/>
          </w:rPr>
          <w:t xml:space="preserve">čl. 12 Zakona o izmenama i dopunama Zakona o utvrđivanju porekla imovine i posebnom porezu, </w:t>
        </w:r>
      </w:hyperlink>
      <w:r w:rsidRPr="00F13550">
        <w:rPr>
          <w:rFonts w:ascii="Times New Roman" w:hAnsi="Times New Roman" w:cs="Times New Roman"/>
          <w:i/>
        </w:rPr>
        <w:t>Službeni glasnik</w:t>
      </w:r>
      <w:r w:rsidRPr="00F13550">
        <w:rPr>
          <w:rFonts w:ascii="Times New Roman" w:hAnsi="Times New Roman" w:cs="Times New Roman"/>
        </w:rPr>
        <w:t xml:space="preserve"> </w:t>
      </w:r>
      <w:r w:rsidRPr="00F13550">
        <w:rPr>
          <w:rFonts w:ascii="Times New Roman" w:hAnsi="Times New Roman" w:cs="Times New Roman"/>
          <w:i/>
        </w:rPr>
        <w:t>RS</w:t>
      </w:r>
      <w:r w:rsidRPr="00F13550">
        <w:rPr>
          <w:rFonts w:ascii="Times New Roman" w:hAnsi="Times New Roman" w:cs="Times New Roman"/>
        </w:rPr>
        <w:t>, br. 18/2021.</w:t>
      </w:r>
    </w:p>
  </w:footnote>
  <w:footnote w:id="28">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13, st. 2 Zakona.</w:t>
      </w:r>
    </w:p>
  </w:footnote>
  <w:footnote w:id="29">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Međutim, ako fizičko lice tvrdi da se zadužilo kod drugog fizičkog lica (a ne kod banke) postavlja se pitanje koji bi dokaz Poreska uprava prihvatila za validan</w:t>
      </w:r>
      <w:r w:rsidR="0027236C">
        <w:rPr>
          <w:rFonts w:ascii="Times New Roman" w:hAnsi="Times New Roman" w:cs="Times New Roman"/>
          <w:lang w:val="sr-Latn-RS"/>
        </w:rPr>
        <w:t xml:space="preserve"> (iako se radi o nepovezanim licima)</w:t>
      </w:r>
      <w:r w:rsidRPr="00F13550">
        <w:rPr>
          <w:rFonts w:ascii="Times New Roman" w:hAnsi="Times New Roman" w:cs="Times New Roman"/>
          <w:lang w:val="sr-Latn-RS"/>
        </w:rPr>
        <w:t>, s obzirom na moguće zloupotrebe (na primer, drugo lice, za određenu proviziju, potpiše priznanicu o navodnoj pozajmici).</w:t>
      </w:r>
    </w:p>
  </w:footnote>
  <w:footnote w:id="30">
    <w:p w:rsidR="00F26E3C" w:rsidRPr="00F13550" w:rsidRDefault="00F26E3C" w:rsidP="00F26E3C">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14, st. 2 i 3 Zakona.</w:t>
      </w:r>
    </w:p>
  </w:footnote>
  <w:footnote w:id="31">
    <w:p w:rsidR="00741582" w:rsidRPr="00F13550" w:rsidRDefault="00741582" w:rsidP="00741582">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17, st. 1 Zakona.</w:t>
      </w:r>
    </w:p>
  </w:footnote>
  <w:footnote w:id="32">
    <w:p w:rsidR="00741582" w:rsidRPr="00F13550" w:rsidRDefault="00741582" w:rsidP="00741582">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00DA0AC5">
        <w:rPr>
          <w:rFonts w:ascii="Times New Roman" w:hAnsi="Times New Roman" w:cs="Times New Roman"/>
        </w:rPr>
        <w:t xml:space="preserve">Upor. međutim: </w:t>
      </w:r>
      <w:r w:rsidRPr="00F13550">
        <w:rPr>
          <w:rFonts w:ascii="Times New Roman" w:hAnsi="Times New Roman" w:cs="Times New Roman"/>
          <w:lang w:val="sr-Latn-RS"/>
        </w:rPr>
        <w:t xml:space="preserve">Svetislav Kostić, „Predviđanje suspenzivnog dejstva žalbe u slučaju da je poreska obaveza utvrđena primenom načela fakticiteta“, </w:t>
      </w:r>
      <w:r w:rsidRPr="00F13550">
        <w:rPr>
          <w:rFonts w:ascii="Times New Roman" w:hAnsi="Times New Roman" w:cs="Times New Roman"/>
          <w:i/>
          <w:lang w:val="sr-Latn-RS"/>
        </w:rPr>
        <w:t>Identitetski preobražaj Srbije</w:t>
      </w:r>
      <w:r w:rsidRPr="00F13550">
        <w:rPr>
          <w:rFonts w:ascii="Times New Roman" w:hAnsi="Times New Roman" w:cs="Times New Roman"/>
          <w:lang w:val="sr-Latn-RS"/>
        </w:rPr>
        <w:t xml:space="preserve"> </w:t>
      </w:r>
      <w:r w:rsidR="00770C2A">
        <w:rPr>
          <w:rFonts w:ascii="Times New Roman" w:hAnsi="Times New Roman" w:cs="Times New Roman"/>
          <w:lang w:val="sr-Latn-RS"/>
        </w:rPr>
        <w:t xml:space="preserve">(ur. Ivana Krstić, Svetislav </w:t>
      </w:r>
      <w:r w:rsidRPr="00F13550">
        <w:rPr>
          <w:rFonts w:ascii="Times New Roman" w:hAnsi="Times New Roman" w:cs="Times New Roman"/>
          <w:lang w:val="sr-Latn-RS"/>
        </w:rPr>
        <w:t>Kostić), Pravni fakultet Univerziteta u Beogradu, Beograd,</w:t>
      </w:r>
      <w:r w:rsidR="000B6692">
        <w:rPr>
          <w:rFonts w:ascii="Times New Roman" w:hAnsi="Times New Roman" w:cs="Times New Roman"/>
          <w:lang w:val="sr-Latn-RS"/>
        </w:rPr>
        <w:t xml:space="preserve"> 2021, 267.</w:t>
      </w:r>
    </w:p>
  </w:footnote>
  <w:footnote w:id="33">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00B33460">
        <w:rPr>
          <w:rFonts w:ascii="Times New Roman" w:hAnsi="Times New Roman" w:cs="Times New Roman"/>
          <w:lang w:val="sr-Latn-RS"/>
        </w:rPr>
        <w:t>Upor.</w:t>
      </w:r>
      <w:r w:rsidRPr="00F13550">
        <w:rPr>
          <w:rFonts w:ascii="Times New Roman" w:hAnsi="Times New Roman" w:cs="Times New Roman"/>
          <w:lang w:val="sr-Latn-RS"/>
        </w:rPr>
        <w:t xml:space="preserve"> Jasmina Ivanović Knežević, „Žalba u poreskom postupku“, </w:t>
      </w:r>
      <w:r w:rsidRPr="00F13550">
        <w:rPr>
          <w:rFonts w:ascii="Times New Roman" w:hAnsi="Times New Roman" w:cs="Times New Roman"/>
          <w:i/>
          <w:lang w:val="sr-Latn-RS"/>
        </w:rPr>
        <w:t>Pravo – teorija i praksa</w:t>
      </w:r>
      <w:r w:rsidRPr="00F13550">
        <w:rPr>
          <w:rFonts w:ascii="Times New Roman" w:hAnsi="Times New Roman" w:cs="Times New Roman"/>
          <w:lang w:val="sr-Latn-RS"/>
        </w:rPr>
        <w:t xml:space="preserve">, </w:t>
      </w:r>
      <w:r w:rsidR="0015651B">
        <w:rPr>
          <w:rFonts w:ascii="Times New Roman" w:hAnsi="Times New Roman" w:cs="Times New Roman"/>
          <w:lang w:val="sr-Latn-RS"/>
        </w:rPr>
        <w:t>br. 4-6, Beograd, 2013, 94. V.</w:t>
      </w:r>
      <w:r w:rsidRPr="00F13550">
        <w:rPr>
          <w:rFonts w:ascii="Times New Roman" w:hAnsi="Times New Roman" w:cs="Times New Roman"/>
          <w:lang w:val="sr-Latn-RS"/>
        </w:rPr>
        <w:t xml:space="preserve"> Minja Đokić, „Suspenzivno dejstvo žalbe u poreskom upravnom postupku Republike Srbije“, </w:t>
      </w:r>
      <w:r w:rsidRPr="00F13550">
        <w:rPr>
          <w:rFonts w:ascii="Times New Roman" w:hAnsi="Times New Roman" w:cs="Times New Roman"/>
          <w:i/>
          <w:lang w:val="sr-Latn-RS"/>
        </w:rPr>
        <w:t>Anali Pravnog fakulteta u Beogradu</w:t>
      </w:r>
      <w:r w:rsidRPr="00F13550">
        <w:rPr>
          <w:rFonts w:ascii="Times New Roman" w:hAnsi="Times New Roman" w:cs="Times New Roman"/>
          <w:lang w:val="sr-Latn-RS"/>
        </w:rPr>
        <w:t>, br. 1, Beograd, 2018, 256</w:t>
      </w:r>
      <w:r w:rsidR="00DA0AC5">
        <w:rPr>
          <w:rFonts w:ascii="Times New Roman" w:hAnsi="Times New Roman" w:cs="Times New Roman"/>
          <w:lang w:val="sr-Latn-RS"/>
        </w:rPr>
        <w:t>‒</w:t>
      </w:r>
      <w:r w:rsidRPr="00F13550">
        <w:rPr>
          <w:rFonts w:ascii="Times New Roman" w:hAnsi="Times New Roman" w:cs="Times New Roman"/>
          <w:lang w:val="sr-Latn-RS"/>
        </w:rPr>
        <w:t>274.</w:t>
      </w:r>
    </w:p>
  </w:footnote>
  <w:footnote w:id="34">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17, st. 2 Zakona.</w:t>
      </w:r>
      <w:r w:rsidR="00AA443A" w:rsidRPr="00AA443A">
        <w:rPr>
          <w:rFonts w:ascii="Times New Roman" w:hAnsi="Times New Roman"/>
          <w:lang w:val="en-GB"/>
        </w:rPr>
        <w:t xml:space="preserve"> </w:t>
      </w:r>
      <w:r w:rsidR="00DA0AC5">
        <w:rPr>
          <w:rFonts w:ascii="Times New Roman" w:hAnsi="Times New Roman"/>
          <w:lang w:val="en-GB"/>
        </w:rPr>
        <w:t>V.</w:t>
      </w:r>
      <w:r w:rsidR="00AA443A">
        <w:rPr>
          <w:rFonts w:ascii="Times New Roman" w:hAnsi="Times New Roman"/>
          <w:lang w:val="en-GB"/>
        </w:rPr>
        <w:t xml:space="preserve"> </w:t>
      </w:r>
      <w:r w:rsidR="00AA443A" w:rsidRPr="005F128B">
        <w:rPr>
          <w:rFonts w:ascii="Times New Roman" w:hAnsi="Times New Roman"/>
          <w:lang w:val="en-GB"/>
        </w:rPr>
        <w:t>Hrvoje Jelić</w:t>
      </w:r>
      <w:r w:rsidR="00AA443A">
        <w:rPr>
          <w:rFonts w:ascii="Times New Roman" w:hAnsi="Times New Roman"/>
          <w:lang w:val="en-GB"/>
        </w:rPr>
        <w:t>,</w:t>
      </w:r>
      <w:r w:rsidR="00AA443A" w:rsidRPr="005F128B">
        <w:rPr>
          <w:rFonts w:ascii="Times New Roman" w:hAnsi="Times New Roman"/>
          <w:lang w:val="en-GB"/>
        </w:rPr>
        <w:t xml:space="preserve"> Kornelija Miše Bobinac, </w:t>
      </w:r>
      <w:r w:rsidR="00AA443A">
        <w:rPr>
          <w:rFonts w:ascii="Times New Roman" w:hAnsi="Times New Roman" w:cs="Times New Roman"/>
          <w:lang w:val="en-GB"/>
        </w:rPr>
        <w:t>„</w:t>
      </w:r>
      <w:r w:rsidR="00AA443A" w:rsidRPr="005F128B">
        <w:rPr>
          <w:rFonts w:ascii="Times New Roman" w:hAnsi="Times New Roman"/>
          <w:lang w:val="en-GB" w:eastAsia="sr-Latn-RS"/>
        </w:rPr>
        <w:t xml:space="preserve">Rješavanje sporova iz područja poreznog prava na upravnim </w:t>
      </w:r>
      <w:r w:rsidR="00AA443A" w:rsidRPr="005F128B">
        <w:rPr>
          <w:rFonts w:ascii="Times New Roman" w:eastAsia="Minion Pro" w:hAnsi="Times New Roman"/>
          <w:lang w:val="en-GB" w:eastAsia="sr-Latn-RS"/>
        </w:rPr>
        <w:t>sudovima i njihov doprinos pravnoj sigurnosti</w:t>
      </w:r>
      <w:r w:rsidR="00AA443A">
        <w:rPr>
          <w:rFonts w:ascii="Times New Roman" w:eastAsia="Minion Pro" w:hAnsi="Times New Roman" w:cs="Times New Roman"/>
          <w:lang w:val="en-GB" w:eastAsia="sr-Latn-RS"/>
        </w:rPr>
        <w:t>“</w:t>
      </w:r>
      <w:r w:rsidR="00AA443A" w:rsidRPr="005F128B">
        <w:rPr>
          <w:rFonts w:ascii="Times New Roman" w:eastAsia="Minion Pro" w:hAnsi="Times New Roman"/>
          <w:lang w:val="en-GB" w:eastAsia="sr-Latn-RS"/>
        </w:rPr>
        <w:t xml:space="preserve">, </w:t>
      </w:r>
      <w:r w:rsidR="00AA443A" w:rsidRPr="005F128B">
        <w:rPr>
          <w:rFonts w:ascii="Times New Roman" w:hAnsi="Times New Roman"/>
          <w:i/>
          <w:iCs/>
          <w:lang w:val="en-GB" w:eastAsia="sr-Latn-RS"/>
        </w:rPr>
        <w:t>Zbornik radova Pravnog fakulteta u Splitu</w:t>
      </w:r>
      <w:r w:rsidR="00AA443A" w:rsidRPr="005F128B">
        <w:rPr>
          <w:rFonts w:ascii="Times New Roman" w:hAnsi="Times New Roman"/>
          <w:lang w:val="en-GB" w:eastAsia="sr-Latn-RS"/>
        </w:rPr>
        <w:t xml:space="preserve">, </w:t>
      </w:r>
      <w:r w:rsidR="00AA443A">
        <w:rPr>
          <w:rFonts w:ascii="Times New Roman" w:hAnsi="Times New Roman"/>
          <w:lang w:val="en-GB" w:eastAsia="sr-Latn-RS"/>
        </w:rPr>
        <w:t>br</w:t>
      </w:r>
      <w:r w:rsidR="00AA443A" w:rsidRPr="005F128B">
        <w:rPr>
          <w:rFonts w:ascii="Times New Roman" w:hAnsi="Times New Roman"/>
          <w:lang w:val="en-GB" w:eastAsia="sr-Latn-RS"/>
        </w:rPr>
        <w:t>. 2</w:t>
      </w:r>
      <w:r w:rsidR="00AA443A">
        <w:rPr>
          <w:rFonts w:ascii="Times New Roman" w:hAnsi="Times New Roman"/>
          <w:lang w:val="en-GB" w:eastAsia="sr-Latn-RS"/>
        </w:rPr>
        <w:t>, Split, 2015,</w:t>
      </w:r>
      <w:r w:rsidR="00AA443A" w:rsidRPr="005F128B">
        <w:rPr>
          <w:rFonts w:ascii="Times New Roman" w:hAnsi="Times New Roman"/>
          <w:lang w:val="en-GB" w:eastAsia="sr-Latn-RS"/>
        </w:rPr>
        <w:t xml:space="preserve"> 456.</w:t>
      </w:r>
    </w:p>
  </w:footnote>
  <w:footnote w:id="35">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shd w:val="clear" w:color="auto" w:fill="FFFFFF"/>
        </w:rPr>
        <w:t>Pravo Poreske uprave na utvrđivanje i naplatu poreza zastareva za pet godina od dana kada je zastarelost počela da teče, to jest od prvog dana naredne godine od godine u kojoj je trebalo utvrditi porez, odnosno od prvog dana naredne godine od godine u kojoj je obaveza poreskog dužnika dospela za plaćanje.</w:t>
      </w:r>
    </w:p>
  </w:footnote>
  <w:footnote w:id="36">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P</w:t>
      </w:r>
      <w:r w:rsidRPr="00F13550">
        <w:rPr>
          <w:rFonts w:ascii="Times New Roman" w:hAnsi="Times New Roman" w:cs="Times New Roman"/>
          <w:shd w:val="clear" w:color="auto" w:fill="FFFFFF"/>
        </w:rPr>
        <w:t>ravo na utvrđivanje i naplatu poreza uvek zastareva u roku od deset godina od isteka godine u kojoj je porez trebalo utvrditi ili naplatiti.</w:t>
      </w:r>
    </w:p>
  </w:footnote>
  <w:footnote w:id="37">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18 Zakona.</w:t>
      </w:r>
    </w:p>
  </w:footnote>
  <w:footnote w:id="38">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 xml:space="preserve">Vrednost imovine se utvrđuje </w:t>
      </w:r>
      <w:r w:rsidRPr="00F13550">
        <w:rPr>
          <w:rFonts w:ascii="Times New Roman" w:hAnsi="Times New Roman" w:cs="Times New Roman"/>
          <w:shd w:val="clear" w:color="auto" w:fill="FFFFFF"/>
        </w:rPr>
        <w:t>sa stanjem na dan 1. januara kalendarske godine (odnosno sa stanjem na prvi dan kontrolisanog perioda u kalendarskoj godini) i sa stanjem na dan 31. decembra kalendarske godine (odnosno sa stanjem na poslednji dan kontrolisanog perioda u kalendarsko</w:t>
      </w:r>
      <w:r w:rsidR="00B33460">
        <w:rPr>
          <w:rFonts w:ascii="Times New Roman" w:hAnsi="Times New Roman" w:cs="Times New Roman"/>
          <w:shd w:val="clear" w:color="auto" w:fill="FFFFFF"/>
        </w:rPr>
        <w:t>j godini). V.</w:t>
      </w:r>
      <w:r w:rsidRPr="00F13550">
        <w:rPr>
          <w:rFonts w:ascii="Times New Roman" w:hAnsi="Times New Roman" w:cs="Times New Roman"/>
          <w:shd w:val="clear" w:color="auto" w:fill="FFFFFF"/>
        </w:rPr>
        <w:t xml:space="preserve"> čl. 2 Uredbe.</w:t>
      </w:r>
    </w:p>
  </w:footnote>
  <w:footnote w:id="39">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U ovom radu se nećemo baviti načinom i postupkom utvrđiva</w:t>
      </w:r>
      <w:r w:rsidR="00EF2C3C">
        <w:rPr>
          <w:rFonts w:ascii="Times New Roman" w:hAnsi="Times New Roman" w:cs="Times New Roman"/>
          <w:lang w:val="sr-Latn-RS"/>
        </w:rPr>
        <w:t xml:space="preserve">nja vrednosti imovine </w:t>
      </w:r>
      <w:r w:rsidRPr="00F13550">
        <w:rPr>
          <w:rFonts w:ascii="Times New Roman" w:hAnsi="Times New Roman" w:cs="Times New Roman"/>
          <w:lang w:val="sr-Latn-RS"/>
        </w:rPr>
        <w:t>fizičkog lica, koji su detaljno uređeni Uredbom Vlade Republike Srbije.</w:t>
      </w:r>
    </w:p>
  </w:footnote>
  <w:footnote w:id="40">
    <w:p w:rsidR="00E71576" w:rsidRPr="00F13550" w:rsidRDefault="00E71576" w:rsidP="00F13550">
      <w:pPr>
        <w:pStyle w:val="FootnoteText"/>
        <w:spacing w:after="20"/>
        <w:jc w:val="both"/>
        <w:rPr>
          <w:rFonts w:ascii="Times New Roman" w:hAnsi="Times New Roman" w:cs="Times New Roman"/>
          <w:shd w:val="clear" w:color="auto" w:fill="FFFFFF"/>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00595659">
        <w:rPr>
          <w:rFonts w:ascii="Times New Roman" w:hAnsi="Times New Roman" w:cs="Times New Roman"/>
          <w:lang w:val="sr-Latn-RS"/>
        </w:rPr>
        <w:t>Iz zakonske formulacije „prihodi</w:t>
      </w:r>
      <w:r w:rsidRPr="00F13550">
        <w:rPr>
          <w:rFonts w:ascii="Times New Roman" w:hAnsi="Times New Roman" w:cs="Times New Roman"/>
          <w:lang w:val="sr-Latn-RS"/>
        </w:rPr>
        <w:t xml:space="preserve"> koji ne podležu oporezivanju u</w:t>
      </w:r>
      <w:r w:rsidR="00E0657A">
        <w:rPr>
          <w:rFonts w:ascii="Times New Roman" w:hAnsi="Times New Roman" w:cs="Times New Roman"/>
          <w:lang w:val="sr-Latn-RS"/>
        </w:rPr>
        <w:t xml:space="preserve"> Republici Srbiji“ </w:t>
      </w:r>
      <w:r w:rsidR="00595659">
        <w:rPr>
          <w:rFonts w:ascii="Times New Roman" w:hAnsi="Times New Roman" w:cs="Times New Roman"/>
          <w:lang w:val="sr-Latn-RS"/>
        </w:rPr>
        <w:t xml:space="preserve">ne može da se zaključi da li se pod njima </w:t>
      </w:r>
      <w:r w:rsidR="00E0657A">
        <w:rPr>
          <w:rFonts w:ascii="Times New Roman" w:hAnsi="Times New Roman" w:cs="Times New Roman"/>
          <w:lang w:val="sr-Latn-RS"/>
        </w:rPr>
        <w:t>podrazumeva</w:t>
      </w:r>
      <w:r w:rsidR="00595659">
        <w:rPr>
          <w:rFonts w:ascii="Times New Roman" w:hAnsi="Times New Roman" w:cs="Times New Roman"/>
          <w:lang w:val="sr-Latn-RS"/>
        </w:rPr>
        <w:t>ju prihodi</w:t>
      </w:r>
      <w:r w:rsidRPr="00F13550">
        <w:rPr>
          <w:rFonts w:ascii="Times New Roman" w:hAnsi="Times New Roman" w:cs="Times New Roman"/>
          <w:lang w:val="sr-Latn-RS"/>
        </w:rPr>
        <w:t xml:space="preserve"> koji ne ulaze u osnovicu godišnjeg poreza na dohodak građana (kapitalni dobici, prihodi od kapitala, </w:t>
      </w:r>
      <w:r w:rsidR="00E0657A">
        <w:rPr>
          <w:rFonts w:ascii="Times New Roman" w:hAnsi="Times New Roman" w:cs="Times New Roman"/>
          <w:lang w:val="sr-Latn-RS"/>
        </w:rPr>
        <w:t xml:space="preserve">prihodi od osiguranja lica, </w:t>
      </w:r>
      <w:r w:rsidRPr="00F13550">
        <w:rPr>
          <w:rFonts w:ascii="Times New Roman" w:hAnsi="Times New Roman" w:cs="Times New Roman"/>
          <w:lang w:val="sr-Latn-RS"/>
        </w:rPr>
        <w:t>lutrijski dobici) ili</w:t>
      </w:r>
      <w:r w:rsidR="00595659">
        <w:rPr>
          <w:rFonts w:ascii="Times New Roman" w:hAnsi="Times New Roman" w:cs="Times New Roman"/>
          <w:lang w:val="sr-Latn-RS"/>
        </w:rPr>
        <w:t xml:space="preserve"> prihodi</w:t>
      </w:r>
      <w:r w:rsidRPr="00F13550">
        <w:rPr>
          <w:rFonts w:ascii="Times New Roman" w:hAnsi="Times New Roman" w:cs="Times New Roman"/>
          <w:lang w:val="sr-Latn-RS"/>
        </w:rPr>
        <w:t xml:space="preserve"> koji su izuzeti iz dohotka za oporezivanje (</w:t>
      </w:r>
      <w:r w:rsidR="00E0657A" w:rsidRPr="00F13550">
        <w:rPr>
          <w:rFonts w:ascii="Times New Roman" w:hAnsi="Times New Roman" w:cs="Times New Roman"/>
          <w:lang w:val="sr-Latn-RS"/>
        </w:rPr>
        <w:t>penzije,</w:t>
      </w:r>
      <w:r w:rsidR="00E0657A">
        <w:rPr>
          <w:rFonts w:ascii="Times New Roman" w:hAnsi="Times New Roman" w:cs="Times New Roman"/>
          <w:lang w:val="sr-Latn-RS"/>
        </w:rPr>
        <w:t xml:space="preserve"> inv</w:t>
      </w:r>
      <w:r w:rsidR="00DA0AC5">
        <w:rPr>
          <w:rFonts w:ascii="Times New Roman" w:hAnsi="Times New Roman" w:cs="Times New Roman"/>
          <w:lang w:val="sr-Latn-RS"/>
        </w:rPr>
        <w:t xml:space="preserve">alidnine, otpremnine i dr., v. </w:t>
      </w:r>
      <w:r w:rsidRPr="00F13550">
        <w:rPr>
          <w:rFonts w:ascii="Times New Roman" w:hAnsi="Times New Roman" w:cs="Times New Roman"/>
          <w:lang w:val="sr-Latn-RS"/>
        </w:rPr>
        <w:t>čl. 9 ZPD</w:t>
      </w:r>
      <w:r w:rsidR="00E0657A">
        <w:rPr>
          <w:rFonts w:ascii="Times New Roman" w:hAnsi="Times New Roman" w:cs="Times New Roman"/>
          <w:lang w:val="sr-Latn-RS"/>
        </w:rPr>
        <w:t>G), odnosno prih</w:t>
      </w:r>
      <w:r w:rsidR="00595659">
        <w:rPr>
          <w:rFonts w:ascii="Times New Roman" w:hAnsi="Times New Roman" w:cs="Times New Roman"/>
          <w:lang w:val="sr-Latn-RS"/>
        </w:rPr>
        <w:t>odi</w:t>
      </w:r>
      <w:r w:rsidR="00E0657A">
        <w:rPr>
          <w:rFonts w:ascii="Times New Roman" w:hAnsi="Times New Roman" w:cs="Times New Roman"/>
          <w:lang w:val="sr-Latn-RS"/>
        </w:rPr>
        <w:t xml:space="preserve"> za koje je predviđeno poresko oslobođenje kod po</w:t>
      </w:r>
      <w:r w:rsidR="00DA0AC5">
        <w:rPr>
          <w:rFonts w:ascii="Times New Roman" w:hAnsi="Times New Roman" w:cs="Times New Roman"/>
          <w:lang w:val="sr-Latn-RS"/>
        </w:rPr>
        <w:t>jedinih cedularnih poreza (v.</w:t>
      </w:r>
      <w:r w:rsidR="00E0657A">
        <w:rPr>
          <w:rFonts w:ascii="Times New Roman" w:hAnsi="Times New Roman" w:cs="Times New Roman"/>
          <w:lang w:val="sr-Latn-RS"/>
        </w:rPr>
        <w:t xml:space="preserve"> </w:t>
      </w:r>
      <w:r w:rsidR="00E0657A" w:rsidRPr="00E0657A">
        <w:rPr>
          <w:rFonts w:ascii="Times New Roman" w:hAnsi="Times New Roman" w:cs="Times New Roman"/>
          <w:lang w:val="sr-Latn-RS"/>
        </w:rPr>
        <w:t>čl. 18, 21a, 39, 65, 79, 79a, 83, st. 4 ZPDG</w:t>
      </w:r>
      <w:r w:rsidR="00E0657A">
        <w:rPr>
          <w:rFonts w:ascii="Times New Roman" w:hAnsi="Times New Roman" w:cs="Times New Roman"/>
          <w:lang w:val="sr-Latn-RS"/>
        </w:rPr>
        <w:t xml:space="preserve">). </w:t>
      </w:r>
      <w:r w:rsidR="00595659">
        <w:rPr>
          <w:rFonts w:ascii="Times New Roman" w:hAnsi="Times New Roman" w:cs="Times New Roman"/>
          <w:lang w:val="sr-Latn-RS"/>
        </w:rPr>
        <w:t xml:space="preserve">Ukoliko je zakonodavac imao u vidu prihode koji se ne oporezuju godišnjim porezom na dohodak, </w:t>
      </w:r>
      <w:r w:rsidRPr="00F13550">
        <w:rPr>
          <w:rFonts w:ascii="Times New Roman" w:hAnsi="Times New Roman" w:cs="Times New Roman"/>
          <w:lang w:val="sr-Latn-RS"/>
        </w:rPr>
        <w:t>smatramo da nije reč o doslednom pristupu jer</w:t>
      </w:r>
      <w:r w:rsidR="00E0657A">
        <w:rPr>
          <w:rFonts w:ascii="Times New Roman" w:hAnsi="Times New Roman" w:cs="Times New Roman"/>
          <w:lang w:val="sr-Latn-RS"/>
        </w:rPr>
        <w:t xml:space="preserve">, da ponovimo, </w:t>
      </w:r>
      <w:r w:rsidRPr="00F13550">
        <w:rPr>
          <w:rFonts w:ascii="Times New Roman" w:hAnsi="Times New Roman" w:cs="Times New Roman"/>
          <w:lang w:val="sr-Latn-RS"/>
        </w:rPr>
        <w:t>ti prihodi</w:t>
      </w:r>
      <w:r w:rsidR="00E0657A">
        <w:rPr>
          <w:rFonts w:ascii="Times New Roman" w:hAnsi="Times New Roman" w:cs="Times New Roman"/>
          <w:lang w:val="sr-Latn-RS"/>
        </w:rPr>
        <w:t xml:space="preserve"> su</w:t>
      </w:r>
      <w:r w:rsidRPr="00F13550">
        <w:rPr>
          <w:rFonts w:ascii="Times New Roman" w:hAnsi="Times New Roman" w:cs="Times New Roman"/>
          <w:lang w:val="sr-Latn-RS"/>
        </w:rPr>
        <w:t>, nezavisno od toga što ne ulaze u osnovicu komplementa</w:t>
      </w:r>
      <w:r w:rsidR="00E0657A">
        <w:rPr>
          <w:rFonts w:ascii="Times New Roman" w:hAnsi="Times New Roman" w:cs="Times New Roman"/>
          <w:lang w:val="sr-Latn-RS"/>
        </w:rPr>
        <w:t>rnog godišnjeg poreza, bili</w:t>
      </w:r>
      <w:r w:rsidRPr="00F13550">
        <w:rPr>
          <w:rFonts w:ascii="Times New Roman" w:hAnsi="Times New Roman" w:cs="Times New Roman"/>
          <w:lang w:val="sr-Latn-RS"/>
        </w:rPr>
        <w:t xml:space="preserve"> prijavljeni Poreskoj upravi </w:t>
      </w:r>
      <w:r w:rsidR="00E0657A">
        <w:rPr>
          <w:rFonts w:ascii="Times New Roman" w:hAnsi="Times New Roman" w:cs="Times New Roman"/>
          <w:lang w:val="sr-Latn-RS"/>
        </w:rPr>
        <w:t xml:space="preserve">(od strane poreskog obveznika ili isplatioca) </w:t>
      </w:r>
      <w:r w:rsidRPr="00F13550">
        <w:rPr>
          <w:rFonts w:ascii="Times New Roman" w:hAnsi="Times New Roman" w:cs="Times New Roman"/>
          <w:lang w:val="sr-Latn-RS"/>
        </w:rPr>
        <w:t xml:space="preserve">i na njih </w:t>
      </w:r>
      <w:r w:rsidR="00E0657A">
        <w:rPr>
          <w:rFonts w:ascii="Times New Roman" w:hAnsi="Times New Roman" w:cs="Times New Roman"/>
          <w:lang w:val="sr-Latn-RS"/>
        </w:rPr>
        <w:t xml:space="preserve">je </w:t>
      </w:r>
      <w:r w:rsidRPr="00F13550">
        <w:rPr>
          <w:rFonts w:ascii="Times New Roman" w:hAnsi="Times New Roman" w:cs="Times New Roman"/>
          <w:lang w:val="sr-Latn-RS"/>
        </w:rPr>
        <w:t xml:space="preserve">utvrđen i plaćen </w:t>
      </w:r>
      <w:r w:rsidR="00E0657A">
        <w:rPr>
          <w:rFonts w:ascii="Times New Roman" w:hAnsi="Times New Roman" w:cs="Times New Roman"/>
          <w:lang w:val="sr-Latn-RS"/>
        </w:rPr>
        <w:t xml:space="preserve">cedularan </w:t>
      </w:r>
      <w:r w:rsidR="00B33460">
        <w:rPr>
          <w:rFonts w:ascii="Times New Roman" w:hAnsi="Times New Roman" w:cs="Times New Roman"/>
          <w:lang w:val="sr-Latn-RS"/>
        </w:rPr>
        <w:t>porez. Upor.</w:t>
      </w:r>
      <w:r w:rsidRPr="00F13550">
        <w:rPr>
          <w:rFonts w:ascii="Times New Roman" w:hAnsi="Times New Roman" w:cs="Times New Roman"/>
          <w:lang w:val="sr-Latn-RS"/>
        </w:rPr>
        <w:t xml:space="preserve"> Mišljenje Ministarstva finansija RS, br. </w:t>
      </w:r>
      <w:r w:rsidRPr="00F13550">
        <w:rPr>
          <w:rFonts w:ascii="Times New Roman" w:eastAsia="Times New Roman" w:hAnsi="Times New Roman" w:cs="Times New Roman"/>
          <w:bCs/>
        </w:rPr>
        <w:t>414-00-00140/2007-04 od 17.09.2007</w:t>
      </w:r>
      <w:r w:rsidRPr="00F13550">
        <w:rPr>
          <w:rFonts w:ascii="Times New Roman" w:hAnsi="Times New Roman" w:cs="Times New Roman"/>
          <w:shd w:val="clear" w:color="auto" w:fill="FFFFFF"/>
        </w:rPr>
        <w:t>. godine.</w:t>
      </w:r>
    </w:p>
    <w:p w:rsidR="00E71576" w:rsidRPr="00F13550" w:rsidRDefault="001241A8" w:rsidP="00F13550">
      <w:pPr>
        <w:pStyle w:val="FootnoteText"/>
        <w:spacing w:after="20"/>
        <w:jc w:val="both"/>
        <w:rPr>
          <w:rFonts w:ascii="Times New Roman" w:hAnsi="Times New Roman" w:cs="Times New Roman"/>
          <w:lang w:val="sr-Latn-RS"/>
        </w:rPr>
      </w:pPr>
      <w:r>
        <w:rPr>
          <w:rFonts w:ascii="Times New Roman" w:hAnsi="Times New Roman" w:cs="Times New Roman"/>
          <w:lang w:val="sr-Latn-RS"/>
        </w:rPr>
        <w:t>Nasuprot tome, u odredbi čl. 59, st. 2 ZPDG</w:t>
      </w:r>
      <w:r w:rsidR="00F04C36">
        <w:rPr>
          <w:rFonts w:ascii="Times New Roman" w:hAnsi="Times New Roman" w:cs="Times New Roman"/>
          <w:lang w:val="sr-Latn-RS"/>
        </w:rPr>
        <w:t xml:space="preserve"> koja se odnosi na utvrđivanje osnovice poreza na dohodak</w:t>
      </w:r>
      <w:r w:rsidR="00E71576" w:rsidRPr="00F13550">
        <w:rPr>
          <w:rFonts w:ascii="Times New Roman" w:hAnsi="Times New Roman" w:cs="Times New Roman"/>
          <w:lang w:val="sr-Latn-RS"/>
        </w:rPr>
        <w:t xml:space="preserve"> unakr</w:t>
      </w:r>
      <w:r w:rsidR="0015651B">
        <w:rPr>
          <w:rFonts w:ascii="Times New Roman" w:hAnsi="Times New Roman" w:cs="Times New Roman"/>
          <w:lang w:val="sr-Latn-RS"/>
        </w:rPr>
        <w:t>snom procenom</w:t>
      </w:r>
      <w:r>
        <w:rPr>
          <w:rFonts w:ascii="Times New Roman" w:hAnsi="Times New Roman" w:cs="Times New Roman"/>
          <w:lang w:val="sr-Latn-RS"/>
        </w:rPr>
        <w:t xml:space="preserve"> </w:t>
      </w:r>
      <w:r w:rsidR="00E71576" w:rsidRPr="00F13550">
        <w:rPr>
          <w:rFonts w:ascii="Times New Roman" w:hAnsi="Times New Roman" w:cs="Times New Roman"/>
          <w:lang w:val="sr-Latn-RS"/>
        </w:rPr>
        <w:t xml:space="preserve">jasno </w:t>
      </w:r>
      <w:r>
        <w:rPr>
          <w:rFonts w:ascii="Times New Roman" w:hAnsi="Times New Roman" w:cs="Times New Roman"/>
          <w:lang w:val="sr-Latn-RS"/>
        </w:rPr>
        <w:t>je naznačeno</w:t>
      </w:r>
      <w:r w:rsidR="00E71576" w:rsidRPr="00F13550">
        <w:rPr>
          <w:rFonts w:ascii="Times New Roman" w:hAnsi="Times New Roman" w:cs="Times New Roman"/>
          <w:lang w:val="sr-Latn-RS"/>
        </w:rPr>
        <w:t xml:space="preserve"> da se radi o „prihodima koji podležu oporezivanju porezom na dohodak građana a koji ne ulaze u oporezivanje godišnjim porezom na dohodak građana“.</w:t>
      </w:r>
    </w:p>
  </w:footnote>
  <w:footnote w:id="41">
    <w:p w:rsidR="00E71576" w:rsidRPr="00F13550" w:rsidRDefault="00E71576" w:rsidP="00F13550">
      <w:pPr>
        <w:pStyle w:val="FootnoteText"/>
        <w:spacing w:after="20"/>
        <w:jc w:val="both"/>
        <w:rPr>
          <w:rFonts w:ascii="Times New Roman" w:hAnsi="Times New Roman" w:cs="Times New Roman"/>
          <w:lang w:val="sr-Cyrl-RS"/>
        </w:rPr>
      </w:pPr>
      <w:r w:rsidRPr="00F13550">
        <w:rPr>
          <w:rStyle w:val="FootnoteReference"/>
          <w:rFonts w:ascii="Times New Roman" w:hAnsi="Times New Roman" w:cs="Times New Roman"/>
        </w:rPr>
        <w:footnoteRef/>
      </w:r>
      <w:r w:rsidR="00770C2A">
        <w:rPr>
          <w:rFonts w:ascii="Times New Roman" w:hAnsi="Times New Roman" w:cs="Times New Roman"/>
        </w:rPr>
        <w:t xml:space="preserve"> </w:t>
      </w:r>
      <w:r w:rsidRPr="00F13550">
        <w:rPr>
          <w:rFonts w:ascii="Times New Roman" w:hAnsi="Times New Roman" w:cs="Times New Roman"/>
          <w:lang w:val="sr-Latn-RS"/>
        </w:rPr>
        <w:t>čl</w:t>
      </w:r>
      <w:r w:rsidRPr="00F13550">
        <w:rPr>
          <w:rFonts w:ascii="Times New Roman" w:hAnsi="Times New Roman" w:cs="Times New Roman"/>
          <w:lang w:val="sr-Cyrl-RS"/>
        </w:rPr>
        <w:t xml:space="preserve">. 2, tač. 5) </w:t>
      </w:r>
      <w:r w:rsidRPr="00F13550">
        <w:rPr>
          <w:rFonts w:ascii="Times New Roman" w:hAnsi="Times New Roman" w:cs="Times New Roman"/>
          <w:lang w:val="sr-Latn-RS"/>
        </w:rPr>
        <w:t>Zakona</w:t>
      </w:r>
      <w:r w:rsidRPr="00F13550">
        <w:rPr>
          <w:rFonts w:ascii="Times New Roman" w:hAnsi="Times New Roman" w:cs="Times New Roman"/>
          <w:lang w:val="sr-Cyrl-RS"/>
        </w:rPr>
        <w:t>.</w:t>
      </w:r>
    </w:p>
  </w:footnote>
  <w:footnote w:id="42">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3, st. 3 Uredbe.</w:t>
      </w:r>
    </w:p>
  </w:footnote>
  <w:footnote w:id="43">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 xml:space="preserve">Richard Goode, „Key Issues in the Reform of Personal Income Taxes“, </w:t>
      </w:r>
      <w:r w:rsidRPr="00F13550">
        <w:rPr>
          <w:rFonts w:ascii="Times New Roman" w:hAnsi="Times New Roman" w:cs="Times New Roman"/>
          <w:i/>
          <w:lang w:val="sr-Latn-RS"/>
        </w:rPr>
        <w:t>The Personal Income Tax. Phoenih from the Ashes?</w:t>
      </w:r>
      <w:r w:rsidRPr="00F13550">
        <w:rPr>
          <w:rFonts w:ascii="Times New Roman" w:hAnsi="Times New Roman" w:cs="Times New Roman"/>
          <w:lang w:val="sr-Latn-RS"/>
        </w:rPr>
        <w:t xml:space="preserve"> (eds. Sijbren Cnossen, Richard M. Bird), Amsterdam, 1990, 62.</w:t>
      </w:r>
    </w:p>
  </w:footnote>
  <w:footnote w:id="44">
    <w:p w:rsidR="00E71576" w:rsidRPr="00A83C53"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Reč je o Hejg-Simon</w:t>
      </w:r>
      <w:r w:rsidR="00770C2A">
        <w:rPr>
          <w:rFonts w:ascii="Times New Roman" w:hAnsi="Times New Roman" w:cs="Times New Roman"/>
        </w:rPr>
        <w:t xml:space="preserve">sovoj definiciji dohotka. </w:t>
      </w:r>
      <w:r w:rsidR="0015651B">
        <w:rPr>
          <w:rFonts w:ascii="Times New Roman" w:hAnsi="Times New Roman" w:cs="Times New Roman"/>
        </w:rPr>
        <w:t xml:space="preserve">V. </w:t>
      </w:r>
      <w:r w:rsidRPr="00F13550">
        <w:rPr>
          <w:rFonts w:ascii="Times New Roman" w:hAnsi="Times New Roman" w:cs="Times New Roman"/>
          <w:lang w:val="en-GB"/>
        </w:rPr>
        <w:t xml:space="preserve">Robert Murray Haig, „The Concept of Income – Economic and Legal Aspects“, </w:t>
      </w:r>
      <w:r w:rsidRPr="00F13550">
        <w:rPr>
          <w:rFonts w:ascii="Times New Roman" w:hAnsi="Times New Roman" w:cs="Times New Roman"/>
          <w:i/>
          <w:iCs/>
          <w:lang w:val="en-GB"/>
        </w:rPr>
        <w:t>The Federal Income Tax</w:t>
      </w:r>
      <w:r w:rsidRPr="00F13550">
        <w:rPr>
          <w:rFonts w:ascii="Times New Roman" w:hAnsi="Times New Roman" w:cs="Times New Roman"/>
          <w:lang w:val="en-GB"/>
        </w:rPr>
        <w:t xml:space="preserve"> (ed. Robert Murray Haig), Columbia University Press, New York, 1921, 27; Henry C. Simons, </w:t>
      </w:r>
      <w:r w:rsidRPr="00F13550">
        <w:rPr>
          <w:rFonts w:ascii="Times New Roman" w:hAnsi="Times New Roman" w:cs="Times New Roman"/>
          <w:i/>
          <w:iCs/>
          <w:lang w:val="en-GB"/>
        </w:rPr>
        <w:t>Personal Income Taxation. The Definition of Income as a Problem of Fiscal Policy</w:t>
      </w:r>
      <w:r w:rsidRPr="00F13550">
        <w:rPr>
          <w:rFonts w:ascii="Times New Roman" w:hAnsi="Times New Roman" w:cs="Times New Roman"/>
          <w:iCs/>
          <w:lang w:val="en-GB"/>
        </w:rPr>
        <w:t>,</w:t>
      </w:r>
      <w:r w:rsidRPr="00F13550">
        <w:rPr>
          <w:rFonts w:ascii="Times New Roman" w:hAnsi="Times New Roman" w:cs="Times New Roman"/>
          <w:lang w:val="en-GB"/>
        </w:rPr>
        <w:t xml:space="preserve"> The University of Chicago </w:t>
      </w:r>
      <w:r w:rsidR="00DA0AC5">
        <w:rPr>
          <w:rFonts w:ascii="Times New Roman" w:hAnsi="Times New Roman" w:cs="Times New Roman"/>
          <w:lang w:val="en-GB"/>
        </w:rPr>
        <w:t>Press, Chicago, 1938, 50. Upor.</w:t>
      </w:r>
      <w:r w:rsidRPr="00F13550">
        <w:rPr>
          <w:rFonts w:ascii="Times New Roman" w:hAnsi="Times New Roman" w:cs="Times New Roman"/>
          <w:lang w:val="en-GB"/>
        </w:rPr>
        <w:t xml:space="preserve"> Jonathan Gruber, </w:t>
      </w:r>
      <w:r w:rsidRPr="00F13550">
        <w:rPr>
          <w:rFonts w:ascii="Times New Roman" w:hAnsi="Times New Roman" w:cs="Times New Roman"/>
          <w:i/>
          <w:lang w:val="en-GB"/>
        </w:rPr>
        <w:t>Public Finance and Public Policy</w:t>
      </w:r>
      <w:r w:rsidR="00A83C53">
        <w:rPr>
          <w:rFonts w:ascii="Times New Roman" w:hAnsi="Times New Roman" w:cs="Times New Roman"/>
          <w:lang w:val="en-GB"/>
        </w:rPr>
        <w:t>, Macmillan Learnin</w:t>
      </w:r>
      <w:r w:rsidRPr="00F13550">
        <w:rPr>
          <w:rFonts w:ascii="Times New Roman" w:hAnsi="Times New Roman" w:cs="Times New Roman"/>
          <w:lang w:val="en-GB"/>
        </w:rPr>
        <w:t>g, 2015.</w:t>
      </w:r>
    </w:p>
  </w:footnote>
  <w:footnote w:id="45">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4 Uredbe.</w:t>
      </w:r>
    </w:p>
  </w:footnote>
  <w:footnote w:id="46">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00A83C53">
        <w:rPr>
          <w:rFonts w:ascii="Times New Roman" w:hAnsi="Times New Roman" w:cs="Times New Roman"/>
        </w:rPr>
        <w:t xml:space="preserve"> Osim</w:t>
      </w:r>
      <w:r w:rsidRPr="00F13550">
        <w:rPr>
          <w:rFonts w:ascii="Times New Roman" w:hAnsi="Times New Roman" w:cs="Times New Roman"/>
        </w:rPr>
        <w:t xml:space="preserve"> novouvedenog posebnog poreza, u Srbiji postoji još jedan</w:t>
      </w:r>
      <w:r w:rsidR="00A83C53">
        <w:rPr>
          <w:rFonts w:ascii="Times New Roman" w:hAnsi="Times New Roman" w:cs="Times New Roman"/>
        </w:rPr>
        <w:t xml:space="preserve"> porez konfiskatornog karaktera ‒</w:t>
      </w:r>
      <w:r w:rsidRPr="00F13550">
        <w:rPr>
          <w:rFonts w:ascii="Times New Roman" w:hAnsi="Times New Roman" w:cs="Times New Roman"/>
        </w:rPr>
        <w:t xml:space="preserve"> </w:t>
      </w:r>
      <w:r w:rsidRPr="00F13550">
        <w:rPr>
          <w:rFonts w:ascii="Times New Roman" w:hAnsi="Times New Roman" w:cs="Times New Roman"/>
          <w:lang w:val="sr-Latn-RS"/>
        </w:rPr>
        <w:t>jednokratni porez na ekstra dohodak i ekstra imovinu stečene iskorišćavanjem posebnih pogodnosti, čije su stope progresivne i kreću se od 30% do 90%, zavisno od veli</w:t>
      </w:r>
      <w:r w:rsidR="00DA0AC5">
        <w:rPr>
          <w:rFonts w:ascii="Times New Roman" w:hAnsi="Times New Roman" w:cs="Times New Roman"/>
          <w:lang w:val="sr-Latn-RS"/>
        </w:rPr>
        <w:t xml:space="preserve">čine poreske osnovice. V. </w:t>
      </w:r>
      <w:r w:rsidRPr="00F13550">
        <w:rPr>
          <w:rFonts w:ascii="Times New Roman" w:hAnsi="Times New Roman" w:cs="Times New Roman"/>
          <w:lang w:val="sr-Latn-RS"/>
        </w:rPr>
        <w:t>čl. 10 Zakona o jednokratnom porezu na ekstra dohodak i ekstra imovinu stečene iskorišćavanjem posebnih pogodnosti.</w:t>
      </w:r>
    </w:p>
  </w:footnote>
  <w:footnote w:id="47">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19 Zakona.</w:t>
      </w:r>
    </w:p>
  </w:footnote>
  <w:footnote w:id="48">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59, st. 2 ZPPPA.</w:t>
      </w:r>
    </w:p>
  </w:footnote>
  <w:footnote w:id="49">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85 i 86 ZPDG.</w:t>
      </w:r>
    </w:p>
  </w:footnote>
  <w:footnote w:id="50">
    <w:p w:rsidR="00E71576" w:rsidRPr="00F13550" w:rsidRDefault="00E71576"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w:t>
      </w:r>
      <w:r w:rsidRPr="00F13550">
        <w:rPr>
          <w:rFonts w:ascii="Times New Roman" w:hAnsi="Times New Roman" w:cs="Times New Roman"/>
          <w:lang w:val="sr-Latn-RS"/>
        </w:rPr>
        <w:t>čl. 59, st. 7 i 8 ZPPPA.</w:t>
      </w:r>
    </w:p>
  </w:footnote>
  <w:footnote w:id="51">
    <w:p w:rsidR="00FD1ED2" w:rsidRPr="00F13550" w:rsidRDefault="00FD1ED2" w:rsidP="00F13550">
      <w:pPr>
        <w:pStyle w:val="FootnoteText"/>
        <w:spacing w:after="20"/>
        <w:jc w:val="both"/>
        <w:rPr>
          <w:rFonts w:ascii="Times New Roman" w:hAnsi="Times New Roman" w:cs="Times New Roman"/>
          <w:lang w:val="sr-Latn-RS"/>
        </w:rPr>
      </w:pPr>
      <w:r w:rsidRPr="00F13550">
        <w:rPr>
          <w:rStyle w:val="FootnoteReference"/>
          <w:rFonts w:ascii="Times New Roman" w:hAnsi="Times New Roman" w:cs="Times New Roman"/>
        </w:rPr>
        <w:footnoteRef/>
      </w:r>
      <w:r w:rsidRPr="00F13550">
        <w:rPr>
          <w:rFonts w:ascii="Times New Roman" w:hAnsi="Times New Roman" w:cs="Times New Roman"/>
        </w:rPr>
        <w:t xml:space="preserve"> Pravilnik o načinu i postupku utvrđivanja </w:t>
      </w:r>
      <w:r w:rsidRPr="00F13550">
        <w:rPr>
          <w:rFonts w:ascii="Times New Roman" w:eastAsia="Times New Roman" w:hAnsi="Times New Roman" w:cs="Times New Roman"/>
          <w:bCs/>
          <w:kern w:val="36"/>
        </w:rPr>
        <w:t xml:space="preserve">poreske osnovice poreza na dohodak građana na neprijavljene prihode unakrsnom procenom, </w:t>
      </w:r>
      <w:r w:rsidRPr="00F13550">
        <w:rPr>
          <w:rFonts w:ascii="Times New Roman" w:eastAsia="Times New Roman" w:hAnsi="Times New Roman" w:cs="Times New Roman"/>
          <w:bCs/>
          <w:i/>
          <w:kern w:val="36"/>
        </w:rPr>
        <w:t>Službeni glasnik RS</w:t>
      </w:r>
      <w:r w:rsidRPr="00F13550">
        <w:rPr>
          <w:rFonts w:ascii="Times New Roman" w:eastAsia="Times New Roman" w:hAnsi="Times New Roman" w:cs="Times New Roman"/>
          <w:bCs/>
          <w:kern w:val="36"/>
        </w:rPr>
        <w:t xml:space="preserve">, br. </w:t>
      </w:r>
      <w:r w:rsidR="00357914" w:rsidRPr="00F13550">
        <w:rPr>
          <w:rFonts w:ascii="Times New Roman" w:eastAsia="Times New Roman" w:hAnsi="Times New Roman" w:cs="Times New Roman"/>
          <w:bCs/>
          <w:kern w:val="36"/>
        </w:rPr>
        <w:t>61/2006; Pravilnik o obliku i sadržini prijave za evidenciju ukupne imovine u zemlji i inostranstvu,</w:t>
      </w:r>
      <w:r w:rsidR="00357914" w:rsidRPr="00F13550">
        <w:rPr>
          <w:rFonts w:ascii="Times New Roman" w:eastAsia="Times New Roman" w:hAnsi="Times New Roman" w:cs="Times New Roman"/>
          <w:bCs/>
          <w:i/>
          <w:kern w:val="36"/>
        </w:rPr>
        <w:t xml:space="preserve"> Službeni glasnik RS</w:t>
      </w:r>
      <w:r w:rsidR="00357914" w:rsidRPr="00F13550">
        <w:rPr>
          <w:rFonts w:ascii="Times New Roman" w:eastAsia="Times New Roman" w:hAnsi="Times New Roman" w:cs="Times New Roman"/>
          <w:bCs/>
          <w:kern w:val="36"/>
        </w:rPr>
        <w:t>, br. 53/2003.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48"/>
    <w:multiLevelType w:val="hybridMultilevel"/>
    <w:tmpl w:val="5C6059A4"/>
    <w:lvl w:ilvl="0" w:tplc="5F8CDD90">
      <w:start w:val="1"/>
      <w:numFmt w:val="bullet"/>
      <w:lvlText w:val=""/>
      <w:lvlJc w:val="left"/>
      <w:pPr>
        <w:tabs>
          <w:tab w:val="num" w:pos="720"/>
        </w:tabs>
        <w:ind w:left="720" w:hanging="360"/>
      </w:pPr>
      <w:rPr>
        <w:rFonts w:ascii="Wingdings 3" w:hAnsi="Wingdings 3" w:hint="default"/>
      </w:rPr>
    </w:lvl>
    <w:lvl w:ilvl="1" w:tplc="7BF615C6" w:tentative="1">
      <w:start w:val="1"/>
      <w:numFmt w:val="bullet"/>
      <w:lvlText w:val=""/>
      <w:lvlJc w:val="left"/>
      <w:pPr>
        <w:tabs>
          <w:tab w:val="num" w:pos="1440"/>
        </w:tabs>
        <w:ind w:left="1440" w:hanging="360"/>
      </w:pPr>
      <w:rPr>
        <w:rFonts w:ascii="Wingdings 3" w:hAnsi="Wingdings 3" w:hint="default"/>
      </w:rPr>
    </w:lvl>
    <w:lvl w:ilvl="2" w:tplc="C3D0A190" w:tentative="1">
      <w:start w:val="1"/>
      <w:numFmt w:val="bullet"/>
      <w:lvlText w:val=""/>
      <w:lvlJc w:val="left"/>
      <w:pPr>
        <w:tabs>
          <w:tab w:val="num" w:pos="2160"/>
        </w:tabs>
        <w:ind w:left="2160" w:hanging="360"/>
      </w:pPr>
      <w:rPr>
        <w:rFonts w:ascii="Wingdings 3" w:hAnsi="Wingdings 3" w:hint="default"/>
      </w:rPr>
    </w:lvl>
    <w:lvl w:ilvl="3" w:tplc="B4B89D50" w:tentative="1">
      <w:start w:val="1"/>
      <w:numFmt w:val="bullet"/>
      <w:lvlText w:val=""/>
      <w:lvlJc w:val="left"/>
      <w:pPr>
        <w:tabs>
          <w:tab w:val="num" w:pos="2880"/>
        </w:tabs>
        <w:ind w:left="2880" w:hanging="360"/>
      </w:pPr>
      <w:rPr>
        <w:rFonts w:ascii="Wingdings 3" w:hAnsi="Wingdings 3" w:hint="default"/>
      </w:rPr>
    </w:lvl>
    <w:lvl w:ilvl="4" w:tplc="B3CE6358" w:tentative="1">
      <w:start w:val="1"/>
      <w:numFmt w:val="bullet"/>
      <w:lvlText w:val=""/>
      <w:lvlJc w:val="left"/>
      <w:pPr>
        <w:tabs>
          <w:tab w:val="num" w:pos="3600"/>
        </w:tabs>
        <w:ind w:left="3600" w:hanging="360"/>
      </w:pPr>
      <w:rPr>
        <w:rFonts w:ascii="Wingdings 3" w:hAnsi="Wingdings 3" w:hint="default"/>
      </w:rPr>
    </w:lvl>
    <w:lvl w:ilvl="5" w:tplc="95C67556" w:tentative="1">
      <w:start w:val="1"/>
      <w:numFmt w:val="bullet"/>
      <w:lvlText w:val=""/>
      <w:lvlJc w:val="left"/>
      <w:pPr>
        <w:tabs>
          <w:tab w:val="num" w:pos="4320"/>
        </w:tabs>
        <w:ind w:left="4320" w:hanging="360"/>
      </w:pPr>
      <w:rPr>
        <w:rFonts w:ascii="Wingdings 3" w:hAnsi="Wingdings 3" w:hint="default"/>
      </w:rPr>
    </w:lvl>
    <w:lvl w:ilvl="6" w:tplc="F1FCDB52" w:tentative="1">
      <w:start w:val="1"/>
      <w:numFmt w:val="bullet"/>
      <w:lvlText w:val=""/>
      <w:lvlJc w:val="left"/>
      <w:pPr>
        <w:tabs>
          <w:tab w:val="num" w:pos="5040"/>
        </w:tabs>
        <w:ind w:left="5040" w:hanging="360"/>
      </w:pPr>
      <w:rPr>
        <w:rFonts w:ascii="Wingdings 3" w:hAnsi="Wingdings 3" w:hint="default"/>
      </w:rPr>
    </w:lvl>
    <w:lvl w:ilvl="7" w:tplc="8AFC53FC" w:tentative="1">
      <w:start w:val="1"/>
      <w:numFmt w:val="bullet"/>
      <w:lvlText w:val=""/>
      <w:lvlJc w:val="left"/>
      <w:pPr>
        <w:tabs>
          <w:tab w:val="num" w:pos="5760"/>
        </w:tabs>
        <w:ind w:left="5760" w:hanging="360"/>
      </w:pPr>
      <w:rPr>
        <w:rFonts w:ascii="Wingdings 3" w:hAnsi="Wingdings 3" w:hint="default"/>
      </w:rPr>
    </w:lvl>
    <w:lvl w:ilvl="8" w:tplc="3E4689A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ED0491"/>
    <w:multiLevelType w:val="multilevel"/>
    <w:tmpl w:val="A51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94860"/>
    <w:multiLevelType w:val="hybridMultilevel"/>
    <w:tmpl w:val="C092154E"/>
    <w:lvl w:ilvl="0" w:tplc="D1CC2416">
      <w:start w:val="1"/>
      <w:numFmt w:val="bullet"/>
      <w:lvlText w:val=""/>
      <w:lvlJc w:val="left"/>
      <w:pPr>
        <w:tabs>
          <w:tab w:val="num" w:pos="1494"/>
        </w:tabs>
        <w:ind w:left="1494" w:hanging="360"/>
      </w:pPr>
      <w:rPr>
        <w:rFonts w:ascii="Wingdings" w:hAnsi="Wingdings" w:hint="default"/>
      </w:rPr>
    </w:lvl>
    <w:lvl w:ilvl="1" w:tplc="E084D9CC" w:tentative="1">
      <w:start w:val="1"/>
      <w:numFmt w:val="bullet"/>
      <w:lvlText w:val=""/>
      <w:lvlJc w:val="left"/>
      <w:pPr>
        <w:tabs>
          <w:tab w:val="num" w:pos="2214"/>
        </w:tabs>
        <w:ind w:left="2214" w:hanging="360"/>
      </w:pPr>
      <w:rPr>
        <w:rFonts w:ascii="Wingdings" w:hAnsi="Wingdings" w:hint="default"/>
      </w:rPr>
    </w:lvl>
    <w:lvl w:ilvl="2" w:tplc="19B46C98" w:tentative="1">
      <w:start w:val="1"/>
      <w:numFmt w:val="bullet"/>
      <w:lvlText w:val=""/>
      <w:lvlJc w:val="left"/>
      <w:pPr>
        <w:tabs>
          <w:tab w:val="num" w:pos="2934"/>
        </w:tabs>
        <w:ind w:left="2934" w:hanging="360"/>
      </w:pPr>
      <w:rPr>
        <w:rFonts w:ascii="Wingdings" w:hAnsi="Wingdings" w:hint="default"/>
      </w:rPr>
    </w:lvl>
    <w:lvl w:ilvl="3" w:tplc="975877D2" w:tentative="1">
      <w:start w:val="1"/>
      <w:numFmt w:val="bullet"/>
      <w:lvlText w:val=""/>
      <w:lvlJc w:val="left"/>
      <w:pPr>
        <w:tabs>
          <w:tab w:val="num" w:pos="3654"/>
        </w:tabs>
        <w:ind w:left="3654" w:hanging="360"/>
      </w:pPr>
      <w:rPr>
        <w:rFonts w:ascii="Wingdings" w:hAnsi="Wingdings" w:hint="default"/>
      </w:rPr>
    </w:lvl>
    <w:lvl w:ilvl="4" w:tplc="54FCC402" w:tentative="1">
      <w:start w:val="1"/>
      <w:numFmt w:val="bullet"/>
      <w:lvlText w:val=""/>
      <w:lvlJc w:val="left"/>
      <w:pPr>
        <w:tabs>
          <w:tab w:val="num" w:pos="4374"/>
        </w:tabs>
        <w:ind w:left="4374" w:hanging="360"/>
      </w:pPr>
      <w:rPr>
        <w:rFonts w:ascii="Wingdings" w:hAnsi="Wingdings" w:hint="default"/>
      </w:rPr>
    </w:lvl>
    <w:lvl w:ilvl="5" w:tplc="3CE455D6" w:tentative="1">
      <w:start w:val="1"/>
      <w:numFmt w:val="bullet"/>
      <w:lvlText w:val=""/>
      <w:lvlJc w:val="left"/>
      <w:pPr>
        <w:tabs>
          <w:tab w:val="num" w:pos="5094"/>
        </w:tabs>
        <w:ind w:left="5094" w:hanging="360"/>
      </w:pPr>
      <w:rPr>
        <w:rFonts w:ascii="Wingdings" w:hAnsi="Wingdings" w:hint="default"/>
      </w:rPr>
    </w:lvl>
    <w:lvl w:ilvl="6" w:tplc="4E48797C" w:tentative="1">
      <w:start w:val="1"/>
      <w:numFmt w:val="bullet"/>
      <w:lvlText w:val=""/>
      <w:lvlJc w:val="left"/>
      <w:pPr>
        <w:tabs>
          <w:tab w:val="num" w:pos="5814"/>
        </w:tabs>
        <w:ind w:left="5814" w:hanging="360"/>
      </w:pPr>
      <w:rPr>
        <w:rFonts w:ascii="Wingdings" w:hAnsi="Wingdings" w:hint="default"/>
      </w:rPr>
    </w:lvl>
    <w:lvl w:ilvl="7" w:tplc="E4A63956" w:tentative="1">
      <w:start w:val="1"/>
      <w:numFmt w:val="bullet"/>
      <w:lvlText w:val=""/>
      <w:lvlJc w:val="left"/>
      <w:pPr>
        <w:tabs>
          <w:tab w:val="num" w:pos="6534"/>
        </w:tabs>
        <w:ind w:left="6534" w:hanging="360"/>
      </w:pPr>
      <w:rPr>
        <w:rFonts w:ascii="Wingdings" w:hAnsi="Wingdings" w:hint="default"/>
      </w:rPr>
    </w:lvl>
    <w:lvl w:ilvl="8" w:tplc="EA1E3DD6"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DA51819"/>
    <w:multiLevelType w:val="hybridMultilevel"/>
    <w:tmpl w:val="6DC0DC90"/>
    <w:lvl w:ilvl="0" w:tplc="2C60DBCC">
      <w:start w:val="1"/>
      <w:numFmt w:val="bullet"/>
      <w:lvlText w:val=""/>
      <w:lvlJc w:val="left"/>
      <w:pPr>
        <w:tabs>
          <w:tab w:val="num" w:pos="720"/>
        </w:tabs>
        <w:ind w:left="720" w:hanging="360"/>
      </w:pPr>
      <w:rPr>
        <w:rFonts w:ascii="Wingdings 3" w:hAnsi="Wingdings 3" w:hint="default"/>
      </w:rPr>
    </w:lvl>
    <w:lvl w:ilvl="1" w:tplc="B48CD75C" w:tentative="1">
      <w:start w:val="1"/>
      <w:numFmt w:val="bullet"/>
      <w:lvlText w:val=""/>
      <w:lvlJc w:val="left"/>
      <w:pPr>
        <w:tabs>
          <w:tab w:val="num" w:pos="1440"/>
        </w:tabs>
        <w:ind w:left="1440" w:hanging="360"/>
      </w:pPr>
      <w:rPr>
        <w:rFonts w:ascii="Wingdings 3" w:hAnsi="Wingdings 3" w:hint="default"/>
      </w:rPr>
    </w:lvl>
    <w:lvl w:ilvl="2" w:tplc="A2F89EA0" w:tentative="1">
      <w:start w:val="1"/>
      <w:numFmt w:val="bullet"/>
      <w:lvlText w:val=""/>
      <w:lvlJc w:val="left"/>
      <w:pPr>
        <w:tabs>
          <w:tab w:val="num" w:pos="2160"/>
        </w:tabs>
        <w:ind w:left="2160" w:hanging="360"/>
      </w:pPr>
      <w:rPr>
        <w:rFonts w:ascii="Wingdings 3" w:hAnsi="Wingdings 3" w:hint="default"/>
      </w:rPr>
    </w:lvl>
    <w:lvl w:ilvl="3" w:tplc="0712B908" w:tentative="1">
      <w:start w:val="1"/>
      <w:numFmt w:val="bullet"/>
      <w:lvlText w:val=""/>
      <w:lvlJc w:val="left"/>
      <w:pPr>
        <w:tabs>
          <w:tab w:val="num" w:pos="2880"/>
        </w:tabs>
        <w:ind w:left="2880" w:hanging="360"/>
      </w:pPr>
      <w:rPr>
        <w:rFonts w:ascii="Wingdings 3" w:hAnsi="Wingdings 3" w:hint="default"/>
      </w:rPr>
    </w:lvl>
    <w:lvl w:ilvl="4" w:tplc="E316473A" w:tentative="1">
      <w:start w:val="1"/>
      <w:numFmt w:val="bullet"/>
      <w:lvlText w:val=""/>
      <w:lvlJc w:val="left"/>
      <w:pPr>
        <w:tabs>
          <w:tab w:val="num" w:pos="3600"/>
        </w:tabs>
        <w:ind w:left="3600" w:hanging="360"/>
      </w:pPr>
      <w:rPr>
        <w:rFonts w:ascii="Wingdings 3" w:hAnsi="Wingdings 3" w:hint="default"/>
      </w:rPr>
    </w:lvl>
    <w:lvl w:ilvl="5" w:tplc="D6F62658" w:tentative="1">
      <w:start w:val="1"/>
      <w:numFmt w:val="bullet"/>
      <w:lvlText w:val=""/>
      <w:lvlJc w:val="left"/>
      <w:pPr>
        <w:tabs>
          <w:tab w:val="num" w:pos="4320"/>
        </w:tabs>
        <w:ind w:left="4320" w:hanging="360"/>
      </w:pPr>
      <w:rPr>
        <w:rFonts w:ascii="Wingdings 3" w:hAnsi="Wingdings 3" w:hint="default"/>
      </w:rPr>
    </w:lvl>
    <w:lvl w:ilvl="6" w:tplc="59C8B7B0" w:tentative="1">
      <w:start w:val="1"/>
      <w:numFmt w:val="bullet"/>
      <w:lvlText w:val=""/>
      <w:lvlJc w:val="left"/>
      <w:pPr>
        <w:tabs>
          <w:tab w:val="num" w:pos="5040"/>
        </w:tabs>
        <w:ind w:left="5040" w:hanging="360"/>
      </w:pPr>
      <w:rPr>
        <w:rFonts w:ascii="Wingdings 3" w:hAnsi="Wingdings 3" w:hint="default"/>
      </w:rPr>
    </w:lvl>
    <w:lvl w:ilvl="7" w:tplc="62C218F2" w:tentative="1">
      <w:start w:val="1"/>
      <w:numFmt w:val="bullet"/>
      <w:lvlText w:val=""/>
      <w:lvlJc w:val="left"/>
      <w:pPr>
        <w:tabs>
          <w:tab w:val="num" w:pos="5760"/>
        </w:tabs>
        <w:ind w:left="5760" w:hanging="360"/>
      </w:pPr>
      <w:rPr>
        <w:rFonts w:ascii="Wingdings 3" w:hAnsi="Wingdings 3" w:hint="default"/>
      </w:rPr>
    </w:lvl>
    <w:lvl w:ilvl="8" w:tplc="43928C2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642DB7"/>
    <w:multiLevelType w:val="hybridMultilevel"/>
    <w:tmpl w:val="10F85436"/>
    <w:lvl w:ilvl="0" w:tplc="1338D210">
      <w:start w:val="1"/>
      <w:numFmt w:val="bullet"/>
      <w:lvlText w:val=""/>
      <w:lvlJc w:val="left"/>
      <w:pPr>
        <w:tabs>
          <w:tab w:val="num" w:pos="720"/>
        </w:tabs>
        <w:ind w:left="720" w:hanging="360"/>
      </w:pPr>
      <w:rPr>
        <w:rFonts w:ascii="Wingdings 3" w:hAnsi="Wingdings 3" w:hint="default"/>
      </w:rPr>
    </w:lvl>
    <w:lvl w:ilvl="1" w:tplc="5394DF44" w:tentative="1">
      <w:start w:val="1"/>
      <w:numFmt w:val="bullet"/>
      <w:lvlText w:val=""/>
      <w:lvlJc w:val="left"/>
      <w:pPr>
        <w:tabs>
          <w:tab w:val="num" w:pos="1440"/>
        </w:tabs>
        <w:ind w:left="1440" w:hanging="360"/>
      </w:pPr>
      <w:rPr>
        <w:rFonts w:ascii="Wingdings 3" w:hAnsi="Wingdings 3" w:hint="default"/>
      </w:rPr>
    </w:lvl>
    <w:lvl w:ilvl="2" w:tplc="B9D0EDC6" w:tentative="1">
      <w:start w:val="1"/>
      <w:numFmt w:val="bullet"/>
      <w:lvlText w:val=""/>
      <w:lvlJc w:val="left"/>
      <w:pPr>
        <w:tabs>
          <w:tab w:val="num" w:pos="2160"/>
        </w:tabs>
        <w:ind w:left="2160" w:hanging="360"/>
      </w:pPr>
      <w:rPr>
        <w:rFonts w:ascii="Wingdings 3" w:hAnsi="Wingdings 3" w:hint="default"/>
      </w:rPr>
    </w:lvl>
    <w:lvl w:ilvl="3" w:tplc="768EA75A" w:tentative="1">
      <w:start w:val="1"/>
      <w:numFmt w:val="bullet"/>
      <w:lvlText w:val=""/>
      <w:lvlJc w:val="left"/>
      <w:pPr>
        <w:tabs>
          <w:tab w:val="num" w:pos="2880"/>
        </w:tabs>
        <w:ind w:left="2880" w:hanging="360"/>
      </w:pPr>
      <w:rPr>
        <w:rFonts w:ascii="Wingdings 3" w:hAnsi="Wingdings 3" w:hint="default"/>
      </w:rPr>
    </w:lvl>
    <w:lvl w:ilvl="4" w:tplc="9D08DF60" w:tentative="1">
      <w:start w:val="1"/>
      <w:numFmt w:val="bullet"/>
      <w:lvlText w:val=""/>
      <w:lvlJc w:val="left"/>
      <w:pPr>
        <w:tabs>
          <w:tab w:val="num" w:pos="3600"/>
        </w:tabs>
        <w:ind w:left="3600" w:hanging="360"/>
      </w:pPr>
      <w:rPr>
        <w:rFonts w:ascii="Wingdings 3" w:hAnsi="Wingdings 3" w:hint="default"/>
      </w:rPr>
    </w:lvl>
    <w:lvl w:ilvl="5" w:tplc="EE2A81DE" w:tentative="1">
      <w:start w:val="1"/>
      <w:numFmt w:val="bullet"/>
      <w:lvlText w:val=""/>
      <w:lvlJc w:val="left"/>
      <w:pPr>
        <w:tabs>
          <w:tab w:val="num" w:pos="4320"/>
        </w:tabs>
        <w:ind w:left="4320" w:hanging="360"/>
      </w:pPr>
      <w:rPr>
        <w:rFonts w:ascii="Wingdings 3" w:hAnsi="Wingdings 3" w:hint="default"/>
      </w:rPr>
    </w:lvl>
    <w:lvl w:ilvl="6" w:tplc="9CE450F6" w:tentative="1">
      <w:start w:val="1"/>
      <w:numFmt w:val="bullet"/>
      <w:lvlText w:val=""/>
      <w:lvlJc w:val="left"/>
      <w:pPr>
        <w:tabs>
          <w:tab w:val="num" w:pos="5040"/>
        </w:tabs>
        <w:ind w:left="5040" w:hanging="360"/>
      </w:pPr>
      <w:rPr>
        <w:rFonts w:ascii="Wingdings 3" w:hAnsi="Wingdings 3" w:hint="default"/>
      </w:rPr>
    </w:lvl>
    <w:lvl w:ilvl="7" w:tplc="4BA8E49A" w:tentative="1">
      <w:start w:val="1"/>
      <w:numFmt w:val="bullet"/>
      <w:lvlText w:val=""/>
      <w:lvlJc w:val="left"/>
      <w:pPr>
        <w:tabs>
          <w:tab w:val="num" w:pos="5760"/>
        </w:tabs>
        <w:ind w:left="5760" w:hanging="360"/>
      </w:pPr>
      <w:rPr>
        <w:rFonts w:ascii="Wingdings 3" w:hAnsi="Wingdings 3" w:hint="default"/>
      </w:rPr>
    </w:lvl>
    <w:lvl w:ilvl="8" w:tplc="ABC8C33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0EE3BB0"/>
    <w:multiLevelType w:val="hybridMultilevel"/>
    <w:tmpl w:val="2508F7B6"/>
    <w:lvl w:ilvl="0" w:tplc="8D00B7E4">
      <w:start w:val="1"/>
      <w:numFmt w:val="bullet"/>
      <w:lvlText w:val=""/>
      <w:lvlJc w:val="left"/>
      <w:pPr>
        <w:tabs>
          <w:tab w:val="num" w:pos="720"/>
        </w:tabs>
        <w:ind w:left="720" w:hanging="360"/>
      </w:pPr>
      <w:rPr>
        <w:rFonts w:ascii="Wingdings 3" w:hAnsi="Wingdings 3" w:hint="default"/>
      </w:rPr>
    </w:lvl>
    <w:lvl w:ilvl="1" w:tplc="5C3A8360" w:tentative="1">
      <w:start w:val="1"/>
      <w:numFmt w:val="bullet"/>
      <w:lvlText w:val=""/>
      <w:lvlJc w:val="left"/>
      <w:pPr>
        <w:tabs>
          <w:tab w:val="num" w:pos="1440"/>
        </w:tabs>
        <w:ind w:left="1440" w:hanging="360"/>
      </w:pPr>
      <w:rPr>
        <w:rFonts w:ascii="Wingdings 3" w:hAnsi="Wingdings 3" w:hint="default"/>
      </w:rPr>
    </w:lvl>
    <w:lvl w:ilvl="2" w:tplc="71D42DBC" w:tentative="1">
      <w:start w:val="1"/>
      <w:numFmt w:val="bullet"/>
      <w:lvlText w:val=""/>
      <w:lvlJc w:val="left"/>
      <w:pPr>
        <w:tabs>
          <w:tab w:val="num" w:pos="2160"/>
        </w:tabs>
        <w:ind w:left="2160" w:hanging="360"/>
      </w:pPr>
      <w:rPr>
        <w:rFonts w:ascii="Wingdings 3" w:hAnsi="Wingdings 3" w:hint="default"/>
      </w:rPr>
    </w:lvl>
    <w:lvl w:ilvl="3" w:tplc="F32C706E" w:tentative="1">
      <w:start w:val="1"/>
      <w:numFmt w:val="bullet"/>
      <w:lvlText w:val=""/>
      <w:lvlJc w:val="left"/>
      <w:pPr>
        <w:tabs>
          <w:tab w:val="num" w:pos="2880"/>
        </w:tabs>
        <w:ind w:left="2880" w:hanging="360"/>
      </w:pPr>
      <w:rPr>
        <w:rFonts w:ascii="Wingdings 3" w:hAnsi="Wingdings 3" w:hint="default"/>
      </w:rPr>
    </w:lvl>
    <w:lvl w:ilvl="4" w:tplc="9F9EFE0A" w:tentative="1">
      <w:start w:val="1"/>
      <w:numFmt w:val="bullet"/>
      <w:lvlText w:val=""/>
      <w:lvlJc w:val="left"/>
      <w:pPr>
        <w:tabs>
          <w:tab w:val="num" w:pos="3600"/>
        </w:tabs>
        <w:ind w:left="3600" w:hanging="360"/>
      </w:pPr>
      <w:rPr>
        <w:rFonts w:ascii="Wingdings 3" w:hAnsi="Wingdings 3" w:hint="default"/>
      </w:rPr>
    </w:lvl>
    <w:lvl w:ilvl="5" w:tplc="5DA8796C" w:tentative="1">
      <w:start w:val="1"/>
      <w:numFmt w:val="bullet"/>
      <w:lvlText w:val=""/>
      <w:lvlJc w:val="left"/>
      <w:pPr>
        <w:tabs>
          <w:tab w:val="num" w:pos="4320"/>
        </w:tabs>
        <w:ind w:left="4320" w:hanging="360"/>
      </w:pPr>
      <w:rPr>
        <w:rFonts w:ascii="Wingdings 3" w:hAnsi="Wingdings 3" w:hint="default"/>
      </w:rPr>
    </w:lvl>
    <w:lvl w:ilvl="6" w:tplc="93CECC5C" w:tentative="1">
      <w:start w:val="1"/>
      <w:numFmt w:val="bullet"/>
      <w:lvlText w:val=""/>
      <w:lvlJc w:val="left"/>
      <w:pPr>
        <w:tabs>
          <w:tab w:val="num" w:pos="5040"/>
        </w:tabs>
        <w:ind w:left="5040" w:hanging="360"/>
      </w:pPr>
      <w:rPr>
        <w:rFonts w:ascii="Wingdings 3" w:hAnsi="Wingdings 3" w:hint="default"/>
      </w:rPr>
    </w:lvl>
    <w:lvl w:ilvl="7" w:tplc="68C8550C" w:tentative="1">
      <w:start w:val="1"/>
      <w:numFmt w:val="bullet"/>
      <w:lvlText w:val=""/>
      <w:lvlJc w:val="left"/>
      <w:pPr>
        <w:tabs>
          <w:tab w:val="num" w:pos="5760"/>
        </w:tabs>
        <w:ind w:left="5760" w:hanging="360"/>
      </w:pPr>
      <w:rPr>
        <w:rFonts w:ascii="Wingdings 3" w:hAnsi="Wingdings 3" w:hint="default"/>
      </w:rPr>
    </w:lvl>
    <w:lvl w:ilvl="8" w:tplc="09C0514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30E3C9A"/>
    <w:multiLevelType w:val="hybridMultilevel"/>
    <w:tmpl w:val="307A1A2C"/>
    <w:lvl w:ilvl="0" w:tplc="7F94E5AA">
      <w:start w:val="1"/>
      <w:numFmt w:val="bullet"/>
      <w:lvlText w:val=""/>
      <w:lvlJc w:val="left"/>
      <w:pPr>
        <w:tabs>
          <w:tab w:val="num" w:pos="720"/>
        </w:tabs>
        <w:ind w:left="720" w:hanging="360"/>
      </w:pPr>
      <w:rPr>
        <w:rFonts w:ascii="Wingdings 3" w:hAnsi="Wingdings 3" w:hint="default"/>
      </w:rPr>
    </w:lvl>
    <w:lvl w:ilvl="1" w:tplc="32AA2078" w:tentative="1">
      <w:start w:val="1"/>
      <w:numFmt w:val="bullet"/>
      <w:lvlText w:val=""/>
      <w:lvlJc w:val="left"/>
      <w:pPr>
        <w:tabs>
          <w:tab w:val="num" w:pos="1440"/>
        </w:tabs>
        <w:ind w:left="1440" w:hanging="360"/>
      </w:pPr>
      <w:rPr>
        <w:rFonts w:ascii="Wingdings 3" w:hAnsi="Wingdings 3" w:hint="default"/>
      </w:rPr>
    </w:lvl>
    <w:lvl w:ilvl="2" w:tplc="01DA89C4" w:tentative="1">
      <w:start w:val="1"/>
      <w:numFmt w:val="bullet"/>
      <w:lvlText w:val=""/>
      <w:lvlJc w:val="left"/>
      <w:pPr>
        <w:tabs>
          <w:tab w:val="num" w:pos="2160"/>
        </w:tabs>
        <w:ind w:left="2160" w:hanging="360"/>
      </w:pPr>
      <w:rPr>
        <w:rFonts w:ascii="Wingdings 3" w:hAnsi="Wingdings 3" w:hint="default"/>
      </w:rPr>
    </w:lvl>
    <w:lvl w:ilvl="3" w:tplc="CDC0F382" w:tentative="1">
      <w:start w:val="1"/>
      <w:numFmt w:val="bullet"/>
      <w:lvlText w:val=""/>
      <w:lvlJc w:val="left"/>
      <w:pPr>
        <w:tabs>
          <w:tab w:val="num" w:pos="2880"/>
        </w:tabs>
        <w:ind w:left="2880" w:hanging="360"/>
      </w:pPr>
      <w:rPr>
        <w:rFonts w:ascii="Wingdings 3" w:hAnsi="Wingdings 3" w:hint="default"/>
      </w:rPr>
    </w:lvl>
    <w:lvl w:ilvl="4" w:tplc="509866C8" w:tentative="1">
      <w:start w:val="1"/>
      <w:numFmt w:val="bullet"/>
      <w:lvlText w:val=""/>
      <w:lvlJc w:val="left"/>
      <w:pPr>
        <w:tabs>
          <w:tab w:val="num" w:pos="3600"/>
        </w:tabs>
        <w:ind w:left="3600" w:hanging="360"/>
      </w:pPr>
      <w:rPr>
        <w:rFonts w:ascii="Wingdings 3" w:hAnsi="Wingdings 3" w:hint="default"/>
      </w:rPr>
    </w:lvl>
    <w:lvl w:ilvl="5" w:tplc="7A8E10EC" w:tentative="1">
      <w:start w:val="1"/>
      <w:numFmt w:val="bullet"/>
      <w:lvlText w:val=""/>
      <w:lvlJc w:val="left"/>
      <w:pPr>
        <w:tabs>
          <w:tab w:val="num" w:pos="4320"/>
        </w:tabs>
        <w:ind w:left="4320" w:hanging="360"/>
      </w:pPr>
      <w:rPr>
        <w:rFonts w:ascii="Wingdings 3" w:hAnsi="Wingdings 3" w:hint="default"/>
      </w:rPr>
    </w:lvl>
    <w:lvl w:ilvl="6" w:tplc="6F243E8C" w:tentative="1">
      <w:start w:val="1"/>
      <w:numFmt w:val="bullet"/>
      <w:lvlText w:val=""/>
      <w:lvlJc w:val="left"/>
      <w:pPr>
        <w:tabs>
          <w:tab w:val="num" w:pos="5040"/>
        </w:tabs>
        <w:ind w:left="5040" w:hanging="360"/>
      </w:pPr>
      <w:rPr>
        <w:rFonts w:ascii="Wingdings 3" w:hAnsi="Wingdings 3" w:hint="default"/>
      </w:rPr>
    </w:lvl>
    <w:lvl w:ilvl="7" w:tplc="E9F29DC0" w:tentative="1">
      <w:start w:val="1"/>
      <w:numFmt w:val="bullet"/>
      <w:lvlText w:val=""/>
      <w:lvlJc w:val="left"/>
      <w:pPr>
        <w:tabs>
          <w:tab w:val="num" w:pos="5760"/>
        </w:tabs>
        <w:ind w:left="5760" w:hanging="360"/>
      </w:pPr>
      <w:rPr>
        <w:rFonts w:ascii="Wingdings 3" w:hAnsi="Wingdings 3" w:hint="default"/>
      </w:rPr>
    </w:lvl>
    <w:lvl w:ilvl="8" w:tplc="54BE7D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3362358"/>
    <w:multiLevelType w:val="hybridMultilevel"/>
    <w:tmpl w:val="4F2A780E"/>
    <w:lvl w:ilvl="0" w:tplc="241A5560">
      <w:start w:val="1"/>
      <w:numFmt w:val="bullet"/>
      <w:lvlText w:val=""/>
      <w:lvlJc w:val="left"/>
      <w:pPr>
        <w:tabs>
          <w:tab w:val="num" w:pos="720"/>
        </w:tabs>
        <w:ind w:left="720" w:hanging="360"/>
      </w:pPr>
      <w:rPr>
        <w:rFonts w:ascii="Wingdings 3" w:hAnsi="Wingdings 3" w:hint="default"/>
      </w:rPr>
    </w:lvl>
    <w:lvl w:ilvl="1" w:tplc="B77249C0" w:tentative="1">
      <w:start w:val="1"/>
      <w:numFmt w:val="bullet"/>
      <w:lvlText w:val=""/>
      <w:lvlJc w:val="left"/>
      <w:pPr>
        <w:tabs>
          <w:tab w:val="num" w:pos="1440"/>
        </w:tabs>
        <w:ind w:left="1440" w:hanging="360"/>
      </w:pPr>
      <w:rPr>
        <w:rFonts w:ascii="Wingdings 3" w:hAnsi="Wingdings 3" w:hint="default"/>
      </w:rPr>
    </w:lvl>
    <w:lvl w:ilvl="2" w:tplc="C63C844C" w:tentative="1">
      <w:start w:val="1"/>
      <w:numFmt w:val="bullet"/>
      <w:lvlText w:val=""/>
      <w:lvlJc w:val="left"/>
      <w:pPr>
        <w:tabs>
          <w:tab w:val="num" w:pos="2160"/>
        </w:tabs>
        <w:ind w:left="2160" w:hanging="360"/>
      </w:pPr>
      <w:rPr>
        <w:rFonts w:ascii="Wingdings 3" w:hAnsi="Wingdings 3" w:hint="default"/>
      </w:rPr>
    </w:lvl>
    <w:lvl w:ilvl="3" w:tplc="D758E470" w:tentative="1">
      <w:start w:val="1"/>
      <w:numFmt w:val="bullet"/>
      <w:lvlText w:val=""/>
      <w:lvlJc w:val="left"/>
      <w:pPr>
        <w:tabs>
          <w:tab w:val="num" w:pos="2880"/>
        </w:tabs>
        <w:ind w:left="2880" w:hanging="360"/>
      </w:pPr>
      <w:rPr>
        <w:rFonts w:ascii="Wingdings 3" w:hAnsi="Wingdings 3" w:hint="default"/>
      </w:rPr>
    </w:lvl>
    <w:lvl w:ilvl="4" w:tplc="58C859BC" w:tentative="1">
      <w:start w:val="1"/>
      <w:numFmt w:val="bullet"/>
      <w:lvlText w:val=""/>
      <w:lvlJc w:val="left"/>
      <w:pPr>
        <w:tabs>
          <w:tab w:val="num" w:pos="3600"/>
        </w:tabs>
        <w:ind w:left="3600" w:hanging="360"/>
      </w:pPr>
      <w:rPr>
        <w:rFonts w:ascii="Wingdings 3" w:hAnsi="Wingdings 3" w:hint="default"/>
      </w:rPr>
    </w:lvl>
    <w:lvl w:ilvl="5" w:tplc="D7AA5274" w:tentative="1">
      <w:start w:val="1"/>
      <w:numFmt w:val="bullet"/>
      <w:lvlText w:val=""/>
      <w:lvlJc w:val="left"/>
      <w:pPr>
        <w:tabs>
          <w:tab w:val="num" w:pos="4320"/>
        </w:tabs>
        <w:ind w:left="4320" w:hanging="360"/>
      </w:pPr>
      <w:rPr>
        <w:rFonts w:ascii="Wingdings 3" w:hAnsi="Wingdings 3" w:hint="default"/>
      </w:rPr>
    </w:lvl>
    <w:lvl w:ilvl="6" w:tplc="A1ACF15E" w:tentative="1">
      <w:start w:val="1"/>
      <w:numFmt w:val="bullet"/>
      <w:lvlText w:val=""/>
      <w:lvlJc w:val="left"/>
      <w:pPr>
        <w:tabs>
          <w:tab w:val="num" w:pos="5040"/>
        </w:tabs>
        <w:ind w:left="5040" w:hanging="360"/>
      </w:pPr>
      <w:rPr>
        <w:rFonts w:ascii="Wingdings 3" w:hAnsi="Wingdings 3" w:hint="default"/>
      </w:rPr>
    </w:lvl>
    <w:lvl w:ilvl="7" w:tplc="644872F2" w:tentative="1">
      <w:start w:val="1"/>
      <w:numFmt w:val="bullet"/>
      <w:lvlText w:val=""/>
      <w:lvlJc w:val="left"/>
      <w:pPr>
        <w:tabs>
          <w:tab w:val="num" w:pos="5760"/>
        </w:tabs>
        <w:ind w:left="5760" w:hanging="360"/>
      </w:pPr>
      <w:rPr>
        <w:rFonts w:ascii="Wingdings 3" w:hAnsi="Wingdings 3" w:hint="default"/>
      </w:rPr>
    </w:lvl>
    <w:lvl w:ilvl="8" w:tplc="392EF53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3472DC5"/>
    <w:multiLevelType w:val="hybridMultilevel"/>
    <w:tmpl w:val="2EEEE164"/>
    <w:lvl w:ilvl="0" w:tplc="3A2C212A">
      <w:start w:val="1"/>
      <w:numFmt w:val="bullet"/>
      <w:lvlText w:val=""/>
      <w:lvlJc w:val="left"/>
      <w:pPr>
        <w:tabs>
          <w:tab w:val="num" w:pos="720"/>
        </w:tabs>
        <w:ind w:left="720" w:hanging="360"/>
      </w:pPr>
      <w:rPr>
        <w:rFonts w:ascii="Wingdings 3" w:hAnsi="Wingdings 3" w:hint="default"/>
      </w:rPr>
    </w:lvl>
    <w:lvl w:ilvl="1" w:tplc="B2502272" w:tentative="1">
      <w:start w:val="1"/>
      <w:numFmt w:val="bullet"/>
      <w:lvlText w:val=""/>
      <w:lvlJc w:val="left"/>
      <w:pPr>
        <w:tabs>
          <w:tab w:val="num" w:pos="1440"/>
        </w:tabs>
        <w:ind w:left="1440" w:hanging="360"/>
      </w:pPr>
      <w:rPr>
        <w:rFonts w:ascii="Wingdings 3" w:hAnsi="Wingdings 3" w:hint="default"/>
      </w:rPr>
    </w:lvl>
    <w:lvl w:ilvl="2" w:tplc="E3AE4D4E" w:tentative="1">
      <w:start w:val="1"/>
      <w:numFmt w:val="bullet"/>
      <w:lvlText w:val=""/>
      <w:lvlJc w:val="left"/>
      <w:pPr>
        <w:tabs>
          <w:tab w:val="num" w:pos="2160"/>
        </w:tabs>
        <w:ind w:left="2160" w:hanging="360"/>
      </w:pPr>
      <w:rPr>
        <w:rFonts w:ascii="Wingdings 3" w:hAnsi="Wingdings 3" w:hint="default"/>
      </w:rPr>
    </w:lvl>
    <w:lvl w:ilvl="3" w:tplc="31A25B56" w:tentative="1">
      <w:start w:val="1"/>
      <w:numFmt w:val="bullet"/>
      <w:lvlText w:val=""/>
      <w:lvlJc w:val="left"/>
      <w:pPr>
        <w:tabs>
          <w:tab w:val="num" w:pos="2880"/>
        </w:tabs>
        <w:ind w:left="2880" w:hanging="360"/>
      </w:pPr>
      <w:rPr>
        <w:rFonts w:ascii="Wingdings 3" w:hAnsi="Wingdings 3" w:hint="default"/>
      </w:rPr>
    </w:lvl>
    <w:lvl w:ilvl="4" w:tplc="76FAE18E" w:tentative="1">
      <w:start w:val="1"/>
      <w:numFmt w:val="bullet"/>
      <w:lvlText w:val=""/>
      <w:lvlJc w:val="left"/>
      <w:pPr>
        <w:tabs>
          <w:tab w:val="num" w:pos="3600"/>
        </w:tabs>
        <w:ind w:left="3600" w:hanging="360"/>
      </w:pPr>
      <w:rPr>
        <w:rFonts w:ascii="Wingdings 3" w:hAnsi="Wingdings 3" w:hint="default"/>
      </w:rPr>
    </w:lvl>
    <w:lvl w:ilvl="5" w:tplc="9C32BECC" w:tentative="1">
      <w:start w:val="1"/>
      <w:numFmt w:val="bullet"/>
      <w:lvlText w:val=""/>
      <w:lvlJc w:val="left"/>
      <w:pPr>
        <w:tabs>
          <w:tab w:val="num" w:pos="4320"/>
        </w:tabs>
        <w:ind w:left="4320" w:hanging="360"/>
      </w:pPr>
      <w:rPr>
        <w:rFonts w:ascii="Wingdings 3" w:hAnsi="Wingdings 3" w:hint="default"/>
      </w:rPr>
    </w:lvl>
    <w:lvl w:ilvl="6" w:tplc="0E94A98C" w:tentative="1">
      <w:start w:val="1"/>
      <w:numFmt w:val="bullet"/>
      <w:lvlText w:val=""/>
      <w:lvlJc w:val="left"/>
      <w:pPr>
        <w:tabs>
          <w:tab w:val="num" w:pos="5040"/>
        </w:tabs>
        <w:ind w:left="5040" w:hanging="360"/>
      </w:pPr>
      <w:rPr>
        <w:rFonts w:ascii="Wingdings 3" w:hAnsi="Wingdings 3" w:hint="default"/>
      </w:rPr>
    </w:lvl>
    <w:lvl w:ilvl="7" w:tplc="CAE096A4" w:tentative="1">
      <w:start w:val="1"/>
      <w:numFmt w:val="bullet"/>
      <w:lvlText w:val=""/>
      <w:lvlJc w:val="left"/>
      <w:pPr>
        <w:tabs>
          <w:tab w:val="num" w:pos="5760"/>
        </w:tabs>
        <w:ind w:left="5760" w:hanging="360"/>
      </w:pPr>
      <w:rPr>
        <w:rFonts w:ascii="Wingdings 3" w:hAnsi="Wingdings 3" w:hint="default"/>
      </w:rPr>
    </w:lvl>
    <w:lvl w:ilvl="8" w:tplc="B074F56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230878"/>
    <w:multiLevelType w:val="hybridMultilevel"/>
    <w:tmpl w:val="2B0CB1B6"/>
    <w:lvl w:ilvl="0" w:tplc="0EAAD2BC">
      <w:start w:val="1"/>
      <w:numFmt w:val="bullet"/>
      <w:lvlText w:val=""/>
      <w:lvlJc w:val="left"/>
      <w:pPr>
        <w:tabs>
          <w:tab w:val="num" w:pos="720"/>
        </w:tabs>
        <w:ind w:left="720" w:hanging="360"/>
      </w:pPr>
      <w:rPr>
        <w:rFonts w:ascii="Wingdings 3" w:hAnsi="Wingdings 3" w:hint="default"/>
      </w:rPr>
    </w:lvl>
    <w:lvl w:ilvl="1" w:tplc="FA24D0CE" w:tentative="1">
      <w:start w:val="1"/>
      <w:numFmt w:val="bullet"/>
      <w:lvlText w:val=""/>
      <w:lvlJc w:val="left"/>
      <w:pPr>
        <w:tabs>
          <w:tab w:val="num" w:pos="1440"/>
        </w:tabs>
        <w:ind w:left="1440" w:hanging="360"/>
      </w:pPr>
      <w:rPr>
        <w:rFonts w:ascii="Wingdings 3" w:hAnsi="Wingdings 3" w:hint="default"/>
      </w:rPr>
    </w:lvl>
    <w:lvl w:ilvl="2" w:tplc="F10E5986" w:tentative="1">
      <w:start w:val="1"/>
      <w:numFmt w:val="bullet"/>
      <w:lvlText w:val=""/>
      <w:lvlJc w:val="left"/>
      <w:pPr>
        <w:tabs>
          <w:tab w:val="num" w:pos="2160"/>
        </w:tabs>
        <w:ind w:left="2160" w:hanging="360"/>
      </w:pPr>
      <w:rPr>
        <w:rFonts w:ascii="Wingdings 3" w:hAnsi="Wingdings 3" w:hint="default"/>
      </w:rPr>
    </w:lvl>
    <w:lvl w:ilvl="3" w:tplc="E66E8D42" w:tentative="1">
      <w:start w:val="1"/>
      <w:numFmt w:val="bullet"/>
      <w:lvlText w:val=""/>
      <w:lvlJc w:val="left"/>
      <w:pPr>
        <w:tabs>
          <w:tab w:val="num" w:pos="2880"/>
        </w:tabs>
        <w:ind w:left="2880" w:hanging="360"/>
      </w:pPr>
      <w:rPr>
        <w:rFonts w:ascii="Wingdings 3" w:hAnsi="Wingdings 3" w:hint="default"/>
      </w:rPr>
    </w:lvl>
    <w:lvl w:ilvl="4" w:tplc="88D28722" w:tentative="1">
      <w:start w:val="1"/>
      <w:numFmt w:val="bullet"/>
      <w:lvlText w:val=""/>
      <w:lvlJc w:val="left"/>
      <w:pPr>
        <w:tabs>
          <w:tab w:val="num" w:pos="3600"/>
        </w:tabs>
        <w:ind w:left="3600" w:hanging="360"/>
      </w:pPr>
      <w:rPr>
        <w:rFonts w:ascii="Wingdings 3" w:hAnsi="Wingdings 3" w:hint="default"/>
      </w:rPr>
    </w:lvl>
    <w:lvl w:ilvl="5" w:tplc="C90EBEBA" w:tentative="1">
      <w:start w:val="1"/>
      <w:numFmt w:val="bullet"/>
      <w:lvlText w:val=""/>
      <w:lvlJc w:val="left"/>
      <w:pPr>
        <w:tabs>
          <w:tab w:val="num" w:pos="4320"/>
        </w:tabs>
        <w:ind w:left="4320" w:hanging="360"/>
      </w:pPr>
      <w:rPr>
        <w:rFonts w:ascii="Wingdings 3" w:hAnsi="Wingdings 3" w:hint="default"/>
      </w:rPr>
    </w:lvl>
    <w:lvl w:ilvl="6" w:tplc="982EB5AE" w:tentative="1">
      <w:start w:val="1"/>
      <w:numFmt w:val="bullet"/>
      <w:lvlText w:val=""/>
      <w:lvlJc w:val="left"/>
      <w:pPr>
        <w:tabs>
          <w:tab w:val="num" w:pos="5040"/>
        </w:tabs>
        <w:ind w:left="5040" w:hanging="360"/>
      </w:pPr>
      <w:rPr>
        <w:rFonts w:ascii="Wingdings 3" w:hAnsi="Wingdings 3" w:hint="default"/>
      </w:rPr>
    </w:lvl>
    <w:lvl w:ilvl="7" w:tplc="667AC1A4" w:tentative="1">
      <w:start w:val="1"/>
      <w:numFmt w:val="bullet"/>
      <w:lvlText w:val=""/>
      <w:lvlJc w:val="left"/>
      <w:pPr>
        <w:tabs>
          <w:tab w:val="num" w:pos="5760"/>
        </w:tabs>
        <w:ind w:left="5760" w:hanging="360"/>
      </w:pPr>
      <w:rPr>
        <w:rFonts w:ascii="Wingdings 3" w:hAnsi="Wingdings 3" w:hint="default"/>
      </w:rPr>
    </w:lvl>
    <w:lvl w:ilvl="8" w:tplc="61568FC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62C5B36"/>
    <w:multiLevelType w:val="multilevel"/>
    <w:tmpl w:val="F49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013C1"/>
    <w:multiLevelType w:val="multilevel"/>
    <w:tmpl w:val="E952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83D07"/>
    <w:multiLevelType w:val="hybridMultilevel"/>
    <w:tmpl w:val="F6D85E30"/>
    <w:lvl w:ilvl="0" w:tplc="D0FC0722">
      <w:start w:val="1"/>
      <w:numFmt w:val="bullet"/>
      <w:lvlText w:val=""/>
      <w:lvlJc w:val="left"/>
      <w:pPr>
        <w:tabs>
          <w:tab w:val="num" w:pos="720"/>
        </w:tabs>
        <w:ind w:left="720" w:hanging="360"/>
      </w:pPr>
      <w:rPr>
        <w:rFonts w:ascii="Wingdings 3" w:hAnsi="Wingdings 3" w:hint="default"/>
      </w:rPr>
    </w:lvl>
    <w:lvl w:ilvl="1" w:tplc="EE58688A" w:tentative="1">
      <w:start w:val="1"/>
      <w:numFmt w:val="bullet"/>
      <w:lvlText w:val=""/>
      <w:lvlJc w:val="left"/>
      <w:pPr>
        <w:tabs>
          <w:tab w:val="num" w:pos="1440"/>
        </w:tabs>
        <w:ind w:left="1440" w:hanging="360"/>
      </w:pPr>
      <w:rPr>
        <w:rFonts w:ascii="Wingdings 3" w:hAnsi="Wingdings 3" w:hint="default"/>
      </w:rPr>
    </w:lvl>
    <w:lvl w:ilvl="2" w:tplc="F09E6456" w:tentative="1">
      <w:start w:val="1"/>
      <w:numFmt w:val="bullet"/>
      <w:lvlText w:val=""/>
      <w:lvlJc w:val="left"/>
      <w:pPr>
        <w:tabs>
          <w:tab w:val="num" w:pos="2160"/>
        </w:tabs>
        <w:ind w:left="2160" w:hanging="360"/>
      </w:pPr>
      <w:rPr>
        <w:rFonts w:ascii="Wingdings 3" w:hAnsi="Wingdings 3" w:hint="default"/>
      </w:rPr>
    </w:lvl>
    <w:lvl w:ilvl="3" w:tplc="9FC6DD10" w:tentative="1">
      <w:start w:val="1"/>
      <w:numFmt w:val="bullet"/>
      <w:lvlText w:val=""/>
      <w:lvlJc w:val="left"/>
      <w:pPr>
        <w:tabs>
          <w:tab w:val="num" w:pos="2880"/>
        </w:tabs>
        <w:ind w:left="2880" w:hanging="360"/>
      </w:pPr>
      <w:rPr>
        <w:rFonts w:ascii="Wingdings 3" w:hAnsi="Wingdings 3" w:hint="default"/>
      </w:rPr>
    </w:lvl>
    <w:lvl w:ilvl="4" w:tplc="35AA1D94" w:tentative="1">
      <w:start w:val="1"/>
      <w:numFmt w:val="bullet"/>
      <w:lvlText w:val=""/>
      <w:lvlJc w:val="left"/>
      <w:pPr>
        <w:tabs>
          <w:tab w:val="num" w:pos="3600"/>
        </w:tabs>
        <w:ind w:left="3600" w:hanging="360"/>
      </w:pPr>
      <w:rPr>
        <w:rFonts w:ascii="Wingdings 3" w:hAnsi="Wingdings 3" w:hint="default"/>
      </w:rPr>
    </w:lvl>
    <w:lvl w:ilvl="5" w:tplc="10E453DA" w:tentative="1">
      <w:start w:val="1"/>
      <w:numFmt w:val="bullet"/>
      <w:lvlText w:val=""/>
      <w:lvlJc w:val="left"/>
      <w:pPr>
        <w:tabs>
          <w:tab w:val="num" w:pos="4320"/>
        </w:tabs>
        <w:ind w:left="4320" w:hanging="360"/>
      </w:pPr>
      <w:rPr>
        <w:rFonts w:ascii="Wingdings 3" w:hAnsi="Wingdings 3" w:hint="default"/>
      </w:rPr>
    </w:lvl>
    <w:lvl w:ilvl="6" w:tplc="5F965620" w:tentative="1">
      <w:start w:val="1"/>
      <w:numFmt w:val="bullet"/>
      <w:lvlText w:val=""/>
      <w:lvlJc w:val="left"/>
      <w:pPr>
        <w:tabs>
          <w:tab w:val="num" w:pos="5040"/>
        </w:tabs>
        <w:ind w:left="5040" w:hanging="360"/>
      </w:pPr>
      <w:rPr>
        <w:rFonts w:ascii="Wingdings 3" w:hAnsi="Wingdings 3" w:hint="default"/>
      </w:rPr>
    </w:lvl>
    <w:lvl w:ilvl="7" w:tplc="85F20ED4" w:tentative="1">
      <w:start w:val="1"/>
      <w:numFmt w:val="bullet"/>
      <w:lvlText w:val=""/>
      <w:lvlJc w:val="left"/>
      <w:pPr>
        <w:tabs>
          <w:tab w:val="num" w:pos="5760"/>
        </w:tabs>
        <w:ind w:left="5760" w:hanging="360"/>
      </w:pPr>
      <w:rPr>
        <w:rFonts w:ascii="Wingdings 3" w:hAnsi="Wingdings 3" w:hint="default"/>
      </w:rPr>
    </w:lvl>
    <w:lvl w:ilvl="8" w:tplc="21B81A5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15B4861"/>
    <w:multiLevelType w:val="hybridMultilevel"/>
    <w:tmpl w:val="040A3C18"/>
    <w:lvl w:ilvl="0" w:tplc="E83C04A2">
      <w:start w:val="1"/>
      <w:numFmt w:val="bullet"/>
      <w:lvlText w:val=""/>
      <w:lvlJc w:val="left"/>
      <w:pPr>
        <w:tabs>
          <w:tab w:val="num" w:pos="720"/>
        </w:tabs>
        <w:ind w:left="720" w:hanging="360"/>
      </w:pPr>
      <w:rPr>
        <w:rFonts w:ascii="Wingdings" w:hAnsi="Wingdings" w:hint="default"/>
      </w:rPr>
    </w:lvl>
    <w:lvl w:ilvl="1" w:tplc="0CE408D4" w:tentative="1">
      <w:start w:val="1"/>
      <w:numFmt w:val="bullet"/>
      <w:lvlText w:val=""/>
      <w:lvlJc w:val="left"/>
      <w:pPr>
        <w:tabs>
          <w:tab w:val="num" w:pos="1440"/>
        </w:tabs>
        <w:ind w:left="1440" w:hanging="360"/>
      </w:pPr>
      <w:rPr>
        <w:rFonts w:ascii="Wingdings" w:hAnsi="Wingdings" w:hint="default"/>
      </w:rPr>
    </w:lvl>
    <w:lvl w:ilvl="2" w:tplc="F600FC4E" w:tentative="1">
      <w:start w:val="1"/>
      <w:numFmt w:val="bullet"/>
      <w:lvlText w:val=""/>
      <w:lvlJc w:val="left"/>
      <w:pPr>
        <w:tabs>
          <w:tab w:val="num" w:pos="2160"/>
        </w:tabs>
        <w:ind w:left="2160" w:hanging="360"/>
      </w:pPr>
      <w:rPr>
        <w:rFonts w:ascii="Wingdings" w:hAnsi="Wingdings" w:hint="default"/>
      </w:rPr>
    </w:lvl>
    <w:lvl w:ilvl="3" w:tplc="C3448E22" w:tentative="1">
      <w:start w:val="1"/>
      <w:numFmt w:val="bullet"/>
      <w:lvlText w:val=""/>
      <w:lvlJc w:val="left"/>
      <w:pPr>
        <w:tabs>
          <w:tab w:val="num" w:pos="2880"/>
        </w:tabs>
        <w:ind w:left="2880" w:hanging="360"/>
      </w:pPr>
      <w:rPr>
        <w:rFonts w:ascii="Wingdings" w:hAnsi="Wingdings" w:hint="default"/>
      </w:rPr>
    </w:lvl>
    <w:lvl w:ilvl="4" w:tplc="5082FAB8" w:tentative="1">
      <w:start w:val="1"/>
      <w:numFmt w:val="bullet"/>
      <w:lvlText w:val=""/>
      <w:lvlJc w:val="left"/>
      <w:pPr>
        <w:tabs>
          <w:tab w:val="num" w:pos="3600"/>
        </w:tabs>
        <w:ind w:left="3600" w:hanging="360"/>
      </w:pPr>
      <w:rPr>
        <w:rFonts w:ascii="Wingdings" w:hAnsi="Wingdings" w:hint="default"/>
      </w:rPr>
    </w:lvl>
    <w:lvl w:ilvl="5" w:tplc="30F6D60C" w:tentative="1">
      <w:start w:val="1"/>
      <w:numFmt w:val="bullet"/>
      <w:lvlText w:val=""/>
      <w:lvlJc w:val="left"/>
      <w:pPr>
        <w:tabs>
          <w:tab w:val="num" w:pos="4320"/>
        </w:tabs>
        <w:ind w:left="4320" w:hanging="360"/>
      </w:pPr>
      <w:rPr>
        <w:rFonts w:ascii="Wingdings" w:hAnsi="Wingdings" w:hint="default"/>
      </w:rPr>
    </w:lvl>
    <w:lvl w:ilvl="6" w:tplc="4BFA4846" w:tentative="1">
      <w:start w:val="1"/>
      <w:numFmt w:val="bullet"/>
      <w:lvlText w:val=""/>
      <w:lvlJc w:val="left"/>
      <w:pPr>
        <w:tabs>
          <w:tab w:val="num" w:pos="5040"/>
        </w:tabs>
        <w:ind w:left="5040" w:hanging="360"/>
      </w:pPr>
      <w:rPr>
        <w:rFonts w:ascii="Wingdings" w:hAnsi="Wingdings" w:hint="default"/>
      </w:rPr>
    </w:lvl>
    <w:lvl w:ilvl="7" w:tplc="1BB658E8" w:tentative="1">
      <w:start w:val="1"/>
      <w:numFmt w:val="bullet"/>
      <w:lvlText w:val=""/>
      <w:lvlJc w:val="left"/>
      <w:pPr>
        <w:tabs>
          <w:tab w:val="num" w:pos="5760"/>
        </w:tabs>
        <w:ind w:left="5760" w:hanging="360"/>
      </w:pPr>
      <w:rPr>
        <w:rFonts w:ascii="Wingdings" w:hAnsi="Wingdings" w:hint="default"/>
      </w:rPr>
    </w:lvl>
    <w:lvl w:ilvl="8" w:tplc="35C41B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F2BDA"/>
    <w:multiLevelType w:val="hybridMultilevel"/>
    <w:tmpl w:val="30AC85E8"/>
    <w:lvl w:ilvl="0" w:tplc="7B5E27F2">
      <w:start w:val="1"/>
      <w:numFmt w:val="bullet"/>
      <w:lvlText w:val=""/>
      <w:lvlJc w:val="left"/>
      <w:pPr>
        <w:tabs>
          <w:tab w:val="num" w:pos="720"/>
        </w:tabs>
        <w:ind w:left="720" w:hanging="360"/>
      </w:pPr>
      <w:rPr>
        <w:rFonts w:ascii="Wingdings 3" w:hAnsi="Wingdings 3" w:hint="default"/>
      </w:rPr>
    </w:lvl>
    <w:lvl w:ilvl="1" w:tplc="B1FCC55E" w:tentative="1">
      <w:start w:val="1"/>
      <w:numFmt w:val="bullet"/>
      <w:lvlText w:val=""/>
      <w:lvlJc w:val="left"/>
      <w:pPr>
        <w:tabs>
          <w:tab w:val="num" w:pos="1440"/>
        </w:tabs>
        <w:ind w:left="1440" w:hanging="360"/>
      </w:pPr>
      <w:rPr>
        <w:rFonts w:ascii="Wingdings 3" w:hAnsi="Wingdings 3" w:hint="default"/>
      </w:rPr>
    </w:lvl>
    <w:lvl w:ilvl="2" w:tplc="28D024A8" w:tentative="1">
      <w:start w:val="1"/>
      <w:numFmt w:val="bullet"/>
      <w:lvlText w:val=""/>
      <w:lvlJc w:val="left"/>
      <w:pPr>
        <w:tabs>
          <w:tab w:val="num" w:pos="2160"/>
        </w:tabs>
        <w:ind w:left="2160" w:hanging="360"/>
      </w:pPr>
      <w:rPr>
        <w:rFonts w:ascii="Wingdings 3" w:hAnsi="Wingdings 3" w:hint="default"/>
      </w:rPr>
    </w:lvl>
    <w:lvl w:ilvl="3" w:tplc="A3F0A696" w:tentative="1">
      <w:start w:val="1"/>
      <w:numFmt w:val="bullet"/>
      <w:lvlText w:val=""/>
      <w:lvlJc w:val="left"/>
      <w:pPr>
        <w:tabs>
          <w:tab w:val="num" w:pos="2880"/>
        </w:tabs>
        <w:ind w:left="2880" w:hanging="360"/>
      </w:pPr>
      <w:rPr>
        <w:rFonts w:ascii="Wingdings 3" w:hAnsi="Wingdings 3" w:hint="default"/>
      </w:rPr>
    </w:lvl>
    <w:lvl w:ilvl="4" w:tplc="6B02CB84" w:tentative="1">
      <w:start w:val="1"/>
      <w:numFmt w:val="bullet"/>
      <w:lvlText w:val=""/>
      <w:lvlJc w:val="left"/>
      <w:pPr>
        <w:tabs>
          <w:tab w:val="num" w:pos="3600"/>
        </w:tabs>
        <w:ind w:left="3600" w:hanging="360"/>
      </w:pPr>
      <w:rPr>
        <w:rFonts w:ascii="Wingdings 3" w:hAnsi="Wingdings 3" w:hint="default"/>
      </w:rPr>
    </w:lvl>
    <w:lvl w:ilvl="5" w:tplc="1AE66B62" w:tentative="1">
      <w:start w:val="1"/>
      <w:numFmt w:val="bullet"/>
      <w:lvlText w:val=""/>
      <w:lvlJc w:val="left"/>
      <w:pPr>
        <w:tabs>
          <w:tab w:val="num" w:pos="4320"/>
        </w:tabs>
        <w:ind w:left="4320" w:hanging="360"/>
      </w:pPr>
      <w:rPr>
        <w:rFonts w:ascii="Wingdings 3" w:hAnsi="Wingdings 3" w:hint="default"/>
      </w:rPr>
    </w:lvl>
    <w:lvl w:ilvl="6" w:tplc="F4EA8122" w:tentative="1">
      <w:start w:val="1"/>
      <w:numFmt w:val="bullet"/>
      <w:lvlText w:val=""/>
      <w:lvlJc w:val="left"/>
      <w:pPr>
        <w:tabs>
          <w:tab w:val="num" w:pos="5040"/>
        </w:tabs>
        <w:ind w:left="5040" w:hanging="360"/>
      </w:pPr>
      <w:rPr>
        <w:rFonts w:ascii="Wingdings 3" w:hAnsi="Wingdings 3" w:hint="default"/>
      </w:rPr>
    </w:lvl>
    <w:lvl w:ilvl="7" w:tplc="8B06089C" w:tentative="1">
      <w:start w:val="1"/>
      <w:numFmt w:val="bullet"/>
      <w:lvlText w:val=""/>
      <w:lvlJc w:val="left"/>
      <w:pPr>
        <w:tabs>
          <w:tab w:val="num" w:pos="5760"/>
        </w:tabs>
        <w:ind w:left="5760" w:hanging="360"/>
      </w:pPr>
      <w:rPr>
        <w:rFonts w:ascii="Wingdings 3" w:hAnsi="Wingdings 3" w:hint="default"/>
      </w:rPr>
    </w:lvl>
    <w:lvl w:ilvl="8" w:tplc="BC5A4D5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AE07C02"/>
    <w:multiLevelType w:val="hybridMultilevel"/>
    <w:tmpl w:val="7D46661C"/>
    <w:lvl w:ilvl="0" w:tplc="A4FC0B52">
      <w:start w:val="1"/>
      <w:numFmt w:val="bullet"/>
      <w:lvlText w:val=""/>
      <w:lvlJc w:val="left"/>
      <w:pPr>
        <w:tabs>
          <w:tab w:val="num" w:pos="720"/>
        </w:tabs>
        <w:ind w:left="720" w:hanging="360"/>
      </w:pPr>
      <w:rPr>
        <w:rFonts w:ascii="Wingdings 3" w:hAnsi="Wingdings 3" w:hint="default"/>
      </w:rPr>
    </w:lvl>
    <w:lvl w:ilvl="1" w:tplc="8D102FB2" w:tentative="1">
      <w:start w:val="1"/>
      <w:numFmt w:val="bullet"/>
      <w:lvlText w:val=""/>
      <w:lvlJc w:val="left"/>
      <w:pPr>
        <w:tabs>
          <w:tab w:val="num" w:pos="1440"/>
        </w:tabs>
        <w:ind w:left="1440" w:hanging="360"/>
      </w:pPr>
      <w:rPr>
        <w:rFonts w:ascii="Wingdings 3" w:hAnsi="Wingdings 3" w:hint="default"/>
      </w:rPr>
    </w:lvl>
    <w:lvl w:ilvl="2" w:tplc="1B5E510E" w:tentative="1">
      <w:start w:val="1"/>
      <w:numFmt w:val="bullet"/>
      <w:lvlText w:val=""/>
      <w:lvlJc w:val="left"/>
      <w:pPr>
        <w:tabs>
          <w:tab w:val="num" w:pos="2160"/>
        </w:tabs>
        <w:ind w:left="2160" w:hanging="360"/>
      </w:pPr>
      <w:rPr>
        <w:rFonts w:ascii="Wingdings 3" w:hAnsi="Wingdings 3" w:hint="default"/>
      </w:rPr>
    </w:lvl>
    <w:lvl w:ilvl="3" w:tplc="FA7A9F94" w:tentative="1">
      <w:start w:val="1"/>
      <w:numFmt w:val="bullet"/>
      <w:lvlText w:val=""/>
      <w:lvlJc w:val="left"/>
      <w:pPr>
        <w:tabs>
          <w:tab w:val="num" w:pos="2880"/>
        </w:tabs>
        <w:ind w:left="2880" w:hanging="360"/>
      </w:pPr>
      <w:rPr>
        <w:rFonts w:ascii="Wingdings 3" w:hAnsi="Wingdings 3" w:hint="default"/>
      </w:rPr>
    </w:lvl>
    <w:lvl w:ilvl="4" w:tplc="67CEC280" w:tentative="1">
      <w:start w:val="1"/>
      <w:numFmt w:val="bullet"/>
      <w:lvlText w:val=""/>
      <w:lvlJc w:val="left"/>
      <w:pPr>
        <w:tabs>
          <w:tab w:val="num" w:pos="3600"/>
        </w:tabs>
        <w:ind w:left="3600" w:hanging="360"/>
      </w:pPr>
      <w:rPr>
        <w:rFonts w:ascii="Wingdings 3" w:hAnsi="Wingdings 3" w:hint="default"/>
      </w:rPr>
    </w:lvl>
    <w:lvl w:ilvl="5" w:tplc="5C98B028" w:tentative="1">
      <w:start w:val="1"/>
      <w:numFmt w:val="bullet"/>
      <w:lvlText w:val=""/>
      <w:lvlJc w:val="left"/>
      <w:pPr>
        <w:tabs>
          <w:tab w:val="num" w:pos="4320"/>
        </w:tabs>
        <w:ind w:left="4320" w:hanging="360"/>
      </w:pPr>
      <w:rPr>
        <w:rFonts w:ascii="Wingdings 3" w:hAnsi="Wingdings 3" w:hint="default"/>
      </w:rPr>
    </w:lvl>
    <w:lvl w:ilvl="6" w:tplc="A2A8B44A" w:tentative="1">
      <w:start w:val="1"/>
      <w:numFmt w:val="bullet"/>
      <w:lvlText w:val=""/>
      <w:lvlJc w:val="left"/>
      <w:pPr>
        <w:tabs>
          <w:tab w:val="num" w:pos="5040"/>
        </w:tabs>
        <w:ind w:left="5040" w:hanging="360"/>
      </w:pPr>
      <w:rPr>
        <w:rFonts w:ascii="Wingdings 3" w:hAnsi="Wingdings 3" w:hint="default"/>
      </w:rPr>
    </w:lvl>
    <w:lvl w:ilvl="7" w:tplc="1C88E51A" w:tentative="1">
      <w:start w:val="1"/>
      <w:numFmt w:val="bullet"/>
      <w:lvlText w:val=""/>
      <w:lvlJc w:val="left"/>
      <w:pPr>
        <w:tabs>
          <w:tab w:val="num" w:pos="5760"/>
        </w:tabs>
        <w:ind w:left="5760" w:hanging="360"/>
      </w:pPr>
      <w:rPr>
        <w:rFonts w:ascii="Wingdings 3" w:hAnsi="Wingdings 3" w:hint="default"/>
      </w:rPr>
    </w:lvl>
    <w:lvl w:ilvl="8" w:tplc="9D8697C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B9E07EB"/>
    <w:multiLevelType w:val="hybridMultilevel"/>
    <w:tmpl w:val="01C65598"/>
    <w:lvl w:ilvl="0" w:tplc="37FC14F8">
      <w:start w:val="1"/>
      <w:numFmt w:val="bullet"/>
      <w:lvlText w:val=""/>
      <w:lvlJc w:val="left"/>
      <w:pPr>
        <w:tabs>
          <w:tab w:val="num" w:pos="720"/>
        </w:tabs>
        <w:ind w:left="720" w:hanging="360"/>
      </w:pPr>
      <w:rPr>
        <w:rFonts w:ascii="Wingdings 3" w:hAnsi="Wingdings 3" w:hint="default"/>
      </w:rPr>
    </w:lvl>
    <w:lvl w:ilvl="1" w:tplc="E222CF32" w:tentative="1">
      <w:start w:val="1"/>
      <w:numFmt w:val="bullet"/>
      <w:lvlText w:val=""/>
      <w:lvlJc w:val="left"/>
      <w:pPr>
        <w:tabs>
          <w:tab w:val="num" w:pos="1440"/>
        </w:tabs>
        <w:ind w:left="1440" w:hanging="360"/>
      </w:pPr>
      <w:rPr>
        <w:rFonts w:ascii="Wingdings 3" w:hAnsi="Wingdings 3" w:hint="default"/>
      </w:rPr>
    </w:lvl>
    <w:lvl w:ilvl="2" w:tplc="5E08EA44" w:tentative="1">
      <w:start w:val="1"/>
      <w:numFmt w:val="bullet"/>
      <w:lvlText w:val=""/>
      <w:lvlJc w:val="left"/>
      <w:pPr>
        <w:tabs>
          <w:tab w:val="num" w:pos="2160"/>
        </w:tabs>
        <w:ind w:left="2160" w:hanging="360"/>
      </w:pPr>
      <w:rPr>
        <w:rFonts w:ascii="Wingdings 3" w:hAnsi="Wingdings 3" w:hint="default"/>
      </w:rPr>
    </w:lvl>
    <w:lvl w:ilvl="3" w:tplc="DA442582" w:tentative="1">
      <w:start w:val="1"/>
      <w:numFmt w:val="bullet"/>
      <w:lvlText w:val=""/>
      <w:lvlJc w:val="left"/>
      <w:pPr>
        <w:tabs>
          <w:tab w:val="num" w:pos="2880"/>
        </w:tabs>
        <w:ind w:left="2880" w:hanging="360"/>
      </w:pPr>
      <w:rPr>
        <w:rFonts w:ascii="Wingdings 3" w:hAnsi="Wingdings 3" w:hint="default"/>
      </w:rPr>
    </w:lvl>
    <w:lvl w:ilvl="4" w:tplc="74405880" w:tentative="1">
      <w:start w:val="1"/>
      <w:numFmt w:val="bullet"/>
      <w:lvlText w:val=""/>
      <w:lvlJc w:val="left"/>
      <w:pPr>
        <w:tabs>
          <w:tab w:val="num" w:pos="3600"/>
        </w:tabs>
        <w:ind w:left="3600" w:hanging="360"/>
      </w:pPr>
      <w:rPr>
        <w:rFonts w:ascii="Wingdings 3" w:hAnsi="Wingdings 3" w:hint="default"/>
      </w:rPr>
    </w:lvl>
    <w:lvl w:ilvl="5" w:tplc="96908AFC" w:tentative="1">
      <w:start w:val="1"/>
      <w:numFmt w:val="bullet"/>
      <w:lvlText w:val=""/>
      <w:lvlJc w:val="left"/>
      <w:pPr>
        <w:tabs>
          <w:tab w:val="num" w:pos="4320"/>
        </w:tabs>
        <w:ind w:left="4320" w:hanging="360"/>
      </w:pPr>
      <w:rPr>
        <w:rFonts w:ascii="Wingdings 3" w:hAnsi="Wingdings 3" w:hint="default"/>
      </w:rPr>
    </w:lvl>
    <w:lvl w:ilvl="6" w:tplc="64FCB7AA" w:tentative="1">
      <w:start w:val="1"/>
      <w:numFmt w:val="bullet"/>
      <w:lvlText w:val=""/>
      <w:lvlJc w:val="left"/>
      <w:pPr>
        <w:tabs>
          <w:tab w:val="num" w:pos="5040"/>
        </w:tabs>
        <w:ind w:left="5040" w:hanging="360"/>
      </w:pPr>
      <w:rPr>
        <w:rFonts w:ascii="Wingdings 3" w:hAnsi="Wingdings 3" w:hint="default"/>
      </w:rPr>
    </w:lvl>
    <w:lvl w:ilvl="7" w:tplc="7C2AF8F0" w:tentative="1">
      <w:start w:val="1"/>
      <w:numFmt w:val="bullet"/>
      <w:lvlText w:val=""/>
      <w:lvlJc w:val="left"/>
      <w:pPr>
        <w:tabs>
          <w:tab w:val="num" w:pos="5760"/>
        </w:tabs>
        <w:ind w:left="5760" w:hanging="360"/>
      </w:pPr>
      <w:rPr>
        <w:rFonts w:ascii="Wingdings 3" w:hAnsi="Wingdings 3" w:hint="default"/>
      </w:rPr>
    </w:lvl>
    <w:lvl w:ilvl="8" w:tplc="A5E866C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1955F90"/>
    <w:multiLevelType w:val="hybridMultilevel"/>
    <w:tmpl w:val="B162683C"/>
    <w:lvl w:ilvl="0" w:tplc="443408B8">
      <w:start w:val="1"/>
      <w:numFmt w:val="bullet"/>
      <w:lvlText w:val=""/>
      <w:lvlJc w:val="left"/>
      <w:pPr>
        <w:tabs>
          <w:tab w:val="num" w:pos="720"/>
        </w:tabs>
        <w:ind w:left="720" w:hanging="360"/>
      </w:pPr>
      <w:rPr>
        <w:rFonts w:ascii="Wingdings 3" w:hAnsi="Wingdings 3" w:hint="default"/>
      </w:rPr>
    </w:lvl>
    <w:lvl w:ilvl="1" w:tplc="CF125A6A" w:tentative="1">
      <w:start w:val="1"/>
      <w:numFmt w:val="bullet"/>
      <w:lvlText w:val=""/>
      <w:lvlJc w:val="left"/>
      <w:pPr>
        <w:tabs>
          <w:tab w:val="num" w:pos="1440"/>
        </w:tabs>
        <w:ind w:left="1440" w:hanging="360"/>
      </w:pPr>
      <w:rPr>
        <w:rFonts w:ascii="Wingdings 3" w:hAnsi="Wingdings 3" w:hint="default"/>
      </w:rPr>
    </w:lvl>
    <w:lvl w:ilvl="2" w:tplc="2B7C786E" w:tentative="1">
      <w:start w:val="1"/>
      <w:numFmt w:val="bullet"/>
      <w:lvlText w:val=""/>
      <w:lvlJc w:val="left"/>
      <w:pPr>
        <w:tabs>
          <w:tab w:val="num" w:pos="2160"/>
        </w:tabs>
        <w:ind w:left="2160" w:hanging="360"/>
      </w:pPr>
      <w:rPr>
        <w:rFonts w:ascii="Wingdings 3" w:hAnsi="Wingdings 3" w:hint="default"/>
      </w:rPr>
    </w:lvl>
    <w:lvl w:ilvl="3" w:tplc="A61633B0" w:tentative="1">
      <w:start w:val="1"/>
      <w:numFmt w:val="bullet"/>
      <w:lvlText w:val=""/>
      <w:lvlJc w:val="left"/>
      <w:pPr>
        <w:tabs>
          <w:tab w:val="num" w:pos="2880"/>
        </w:tabs>
        <w:ind w:left="2880" w:hanging="360"/>
      </w:pPr>
      <w:rPr>
        <w:rFonts w:ascii="Wingdings 3" w:hAnsi="Wingdings 3" w:hint="default"/>
      </w:rPr>
    </w:lvl>
    <w:lvl w:ilvl="4" w:tplc="600E681C" w:tentative="1">
      <w:start w:val="1"/>
      <w:numFmt w:val="bullet"/>
      <w:lvlText w:val=""/>
      <w:lvlJc w:val="left"/>
      <w:pPr>
        <w:tabs>
          <w:tab w:val="num" w:pos="3600"/>
        </w:tabs>
        <w:ind w:left="3600" w:hanging="360"/>
      </w:pPr>
      <w:rPr>
        <w:rFonts w:ascii="Wingdings 3" w:hAnsi="Wingdings 3" w:hint="default"/>
      </w:rPr>
    </w:lvl>
    <w:lvl w:ilvl="5" w:tplc="5636B492" w:tentative="1">
      <w:start w:val="1"/>
      <w:numFmt w:val="bullet"/>
      <w:lvlText w:val=""/>
      <w:lvlJc w:val="left"/>
      <w:pPr>
        <w:tabs>
          <w:tab w:val="num" w:pos="4320"/>
        </w:tabs>
        <w:ind w:left="4320" w:hanging="360"/>
      </w:pPr>
      <w:rPr>
        <w:rFonts w:ascii="Wingdings 3" w:hAnsi="Wingdings 3" w:hint="default"/>
      </w:rPr>
    </w:lvl>
    <w:lvl w:ilvl="6" w:tplc="B57CE7E2" w:tentative="1">
      <w:start w:val="1"/>
      <w:numFmt w:val="bullet"/>
      <w:lvlText w:val=""/>
      <w:lvlJc w:val="left"/>
      <w:pPr>
        <w:tabs>
          <w:tab w:val="num" w:pos="5040"/>
        </w:tabs>
        <w:ind w:left="5040" w:hanging="360"/>
      </w:pPr>
      <w:rPr>
        <w:rFonts w:ascii="Wingdings 3" w:hAnsi="Wingdings 3" w:hint="default"/>
      </w:rPr>
    </w:lvl>
    <w:lvl w:ilvl="7" w:tplc="50FEA3EC" w:tentative="1">
      <w:start w:val="1"/>
      <w:numFmt w:val="bullet"/>
      <w:lvlText w:val=""/>
      <w:lvlJc w:val="left"/>
      <w:pPr>
        <w:tabs>
          <w:tab w:val="num" w:pos="5760"/>
        </w:tabs>
        <w:ind w:left="5760" w:hanging="360"/>
      </w:pPr>
      <w:rPr>
        <w:rFonts w:ascii="Wingdings 3" w:hAnsi="Wingdings 3" w:hint="default"/>
      </w:rPr>
    </w:lvl>
    <w:lvl w:ilvl="8" w:tplc="380EC7E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33E03BC"/>
    <w:multiLevelType w:val="hybridMultilevel"/>
    <w:tmpl w:val="05A29498"/>
    <w:lvl w:ilvl="0" w:tplc="F1C23186">
      <w:start w:val="1"/>
      <w:numFmt w:val="bullet"/>
      <w:lvlText w:val=""/>
      <w:lvlJc w:val="left"/>
      <w:pPr>
        <w:tabs>
          <w:tab w:val="num" w:pos="720"/>
        </w:tabs>
        <w:ind w:left="720" w:hanging="360"/>
      </w:pPr>
      <w:rPr>
        <w:rFonts w:ascii="Wingdings 3" w:hAnsi="Wingdings 3" w:hint="default"/>
      </w:rPr>
    </w:lvl>
    <w:lvl w:ilvl="1" w:tplc="4E8238AA" w:tentative="1">
      <w:start w:val="1"/>
      <w:numFmt w:val="bullet"/>
      <w:lvlText w:val=""/>
      <w:lvlJc w:val="left"/>
      <w:pPr>
        <w:tabs>
          <w:tab w:val="num" w:pos="1440"/>
        </w:tabs>
        <w:ind w:left="1440" w:hanging="360"/>
      </w:pPr>
      <w:rPr>
        <w:rFonts w:ascii="Wingdings 3" w:hAnsi="Wingdings 3" w:hint="default"/>
      </w:rPr>
    </w:lvl>
    <w:lvl w:ilvl="2" w:tplc="4D58ACE0" w:tentative="1">
      <w:start w:val="1"/>
      <w:numFmt w:val="bullet"/>
      <w:lvlText w:val=""/>
      <w:lvlJc w:val="left"/>
      <w:pPr>
        <w:tabs>
          <w:tab w:val="num" w:pos="2160"/>
        </w:tabs>
        <w:ind w:left="2160" w:hanging="360"/>
      </w:pPr>
      <w:rPr>
        <w:rFonts w:ascii="Wingdings 3" w:hAnsi="Wingdings 3" w:hint="default"/>
      </w:rPr>
    </w:lvl>
    <w:lvl w:ilvl="3" w:tplc="BF00E77A" w:tentative="1">
      <w:start w:val="1"/>
      <w:numFmt w:val="bullet"/>
      <w:lvlText w:val=""/>
      <w:lvlJc w:val="left"/>
      <w:pPr>
        <w:tabs>
          <w:tab w:val="num" w:pos="2880"/>
        </w:tabs>
        <w:ind w:left="2880" w:hanging="360"/>
      </w:pPr>
      <w:rPr>
        <w:rFonts w:ascii="Wingdings 3" w:hAnsi="Wingdings 3" w:hint="default"/>
      </w:rPr>
    </w:lvl>
    <w:lvl w:ilvl="4" w:tplc="E70EBEA4" w:tentative="1">
      <w:start w:val="1"/>
      <w:numFmt w:val="bullet"/>
      <w:lvlText w:val=""/>
      <w:lvlJc w:val="left"/>
      <w:pPr>
        <w:tabs>
          <w:tab w:val="num" w:pos="3600"/>
        </w:tabs>
        <w:ind w:left="3600" w:hanging="360"/>
      </w:pPr>
      <w:rPr>
        <w:rFonts w:ascii="Wingdings 3" w:hAnsi="Wingdings 3" w:hint="default"/>
      </w:rPr>
    </w:lvl>
    <w:lvl w:ilvl="5" w:tplc="281E7E22" w:tentative="1">
      <w:start w:val="1"/>
      <w:numFmt w:val="bullet"/>
      <w:lvlText w:val=""/>
      <w:lvlJc w:val="left"/>
      <w:pPr>
        <w:tabs>
          <w:tab w:val="num" w:pos="4320"/>
        </w:tabs>
        <w:ind w:left="4320" w:hanging="360"/>
      </w:pPr>
      <w:rPr>
        <w:rFonts w:ascii="Wingdings 3" w:hAnsi="Wingdings 3" w:hint="default"/>
      </w:rPr>
    </w:lvl>
    <w:lvl w:ilvl="6" w:tplc="6B308CA2" w:tentative="1">
      <w:start w:val="1"/>
      <w:numFmt w:val="bullet"/>
      <w:lvlText w:val=""/>
      <w:lvlJc w:val="left"/>
      <w:pPr>
        <w:tabs>
          <w:tab w:val="num" w:pos="5040"/>
        </w:tabs>
        <w:ind w:left="5040" w:hanging="360"/>
      </w:pPr>
      <w:rPr>
        <w:rFonts w:ascii="Wingdings 3" w:hAnsi="Wingdings 3" w:hint="default"/>
      </w:rPr>
    </w:lvl>
    <w:lvl w:ilvl="7" w:tplc="A86EF8F6" w:tentative="1">
      <w:start w:val="1"/>
      <w:numFmt w:val="bullet"/>
      <w:lvlText w:val=""/>
      <w:lvlJc w:val="left"/>
      <w:pPr>
        <w:tabs>
          <w:tab w:val="num" w:pos="5760"/>
        </w:tabs>
        <w:ind w:left="5760" w:hanging="360"/>
      </w:pPr>
      <w:rPr>
        <w:rFonts w:ascii="Wingdings 3" w:hAnsi="Wingdings 3" w:hint="default"/>
      </w:rPr>
    </w:lvl>
    <w:lvl w:ilvl="8" w:tplc="96ACF46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F5275F5"/>
    <w:multiLevelType w:val="hybridMultilevel"/>
    <w:tmpl w:val="FEEA059A"/>
    <w:lvl w:ilvl="0" w:tplc="25B87AF0">
      <w:start w:val="1"/>
      <w:numFmt w:val="bullet"/>
      <w:lvlText w:val=""/>
      <w:lvlJc w:val="left"/>
      <w:pPr>
        <w:tabs>
          <w:tab w:val="num" w:pos="720"/>
        </w:tabs>
        <w:ind w:left="720" w:hanging="360"/>
      </w:pPr>
      <w:rPr>
        <w:rFonts w:ascii="Wingdings" w:hAnsi="Wingdings" w:hint="default"/>
      </w:rPr>
    </w:lvl>
    <w:lvl w:ilvl="1" w:tplc="EDD81034" w:tentative="1">
      <w:start w:val="1"/>
      <w:numFmt w:val="bullet"/>
      <w:lvlText w:val=""/>
      <w:lvlJc w:val="left"/>
      <w:pPr>
        <w:tabs>
          <w:tab w:val="num" w:pos="1440"/>
        </w:tabs>
        <w:ind w:left="1440" w:hanging="360"/>
      </w:pPr>
      <w:rPr>
        <w:rFonts w:ascii="Wingdings" w:hAnsi="Wingdings" w:hint="default"/>
      </w:rPr>
    </w:lvl>
    <w:lvl w:ilvl="2" w:tplc="E10C10DC" w:tentative="1">
      <w:start w:val="1"/>
      <w:numFmt w:val="bullet"/>
      <w:lvlText w:val=""/>
      <w:lvlJc w:val="left"/>
      <w:pPr>
        <w:tabs>
          <w:tab w:val="num" w:pos="2160"/>
        </w:tabs>
        <w:ind w:left="2160" w:hanging="360"/>
      </w:pPr>
      <w:rPr>
        <w:rFonts w:ascii="Wingdings" w:hAnsi="Wingdings" w:hint="default"/>
      </w:rPr>
    </w:lvl>
    <w:lvl w:ilvl="3" w:tplc="401A8A18" w:tentative="1">
      <w:start w:val="1"/>
      <w:numFmt w:val="bullet"/>
      <w:lvlText w:val=""/>
      <w:lvlJc w:val="left"/>
      <w:pPr>
        <w:tabs>
          <w:tab w:val="num" w:pos="2880"/>
        </w:tabs>
        <w:ind w:left="2880" w:hanging="360"/>
      </w:pPr>
      <w:rPr>
        <w:rFonts w:ascii="Wingdings" w:hAnsi="Wingdings" w:hint="default"/>
      </w:rPr>
    </w:lvl>
    <w:lvl w:ilvl="4" w:tplc="1EA60DCE" w:tentative="1">
      <w:start w:val="1"/>
      <w:numFmt w:val="bullet"/>
      <w:lvlText w:val=""/>
      <w:lvlJc w:val="left"/>
      <w:pPr>
        <w:tabs>
          <w:tab w:val="num" w:pos="3600"/>
        </w:tabs>
        <w:ind w:left="3600" w:hanging="360"/>
      </w:pPr>
      <w:rPr>
        <w:rFonts w:ascii="Wingdings" w:hAnsi="Wingdings" w:hint="default"/>
      </w:rPr>
    </w:lvl>
    <w:lvl w:ilvl="5" w:tplc="0A00F292" w:tentative="1">
      <w:start w:val="1"/>
      <w:numFmt w:val="bullet"/>
      <w:lvlText w:val=""/>
      <w:lvlJc w:val="left"/>
      <w:pPr>
        <w:tabs>
          <w:tab w:val="num" w:pos="4320"/>
        </w:tabs>
        <w:ind w:left="4320" w:hanging="360"/>
      </w:pPr>
      <w:rPr>
        <w:rFonts w:ascii="Wingdings" w:hAnsi="Wingdings" w:hint="default"/>
      </w:rPr>
    </w:lvl>
    <w:lvl w:ilvl="6" w:tplc="793A1E7A" w:tentative="1">
      <w:start w:val="1"/>
      <w:numFmt w:val="bullet"/>
      <w:lvlText w:val=""/>
      <w:lvlJc w:val="left"/>
      <w:pPr>
        <w:tabs>
          <w:tab w:val="num" w:pos="5040"/>
        </w:tabs>
        <w:ind w:left="5040" w:hanging="360"/>
      </w:pPr>
      <w:rPr>
        <w:rFonts w:ascii="Wingdings" w:hAnsi="Wingdings" w:hint="default"/>
      </w:rPr>
    </w:lvl>
    <w:lvl w:ilvl="7" w:tplc="92428888" w:tentative="1">
      <w:start w:val="1"/>
      <w:numFmt w:val="bullet"/>
      <w:lvlText w:val=""/>
      <w:lvlJc w:val="left"/>
      <w:pPr>
        <w:tabs>
          <w:tab w:val="num" w:pos="5760"/>
        </w:tabs>
        <w:ind w:left="5760" w:hanging="360"/>
      </w:pPr>
      <w:rPr>
        <w:rFonts w:ascii="Wingdings" w:hAnsi="Wingdings" w:hint="default"/>
      </w:rPr>
    </w:lvl>
    <w:lvl w:ilvl="8" w:tplc="3DECD8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12FFD"/>
    <w:multiLevelType w:val="hybridMultilevel"/>
    <w:tmpl w:val="CAA6F7BA"/>
    <w:lvl w:ilvl="0" w:tplc="5D96A27A">
      <w:start w:val="1"/>
      <w:numFmt w:val="decimal"/>
      <w:lvlText w:val="%1."/>
      <w:lvlJc w:val="left"/>
      <w:pPr>
        <w:ind w:left="9730" w:hanging="375"/>
      </w:pPr>
      <w:rPr>
        <w:rFonts w:ascii="Cambria" w:eastAsia="Cambria" w:hAnsi="Cambria" w:hint="default"/>
        <w:color w:val="000000" w:themeColor="text1"/>
        <w:sz w:val="48"/>
      </w:rPr>
    </w:lvl>
    <w:lvl w:ilvl="1" w:tplc="04090019" w:tentative="1">
      <w:start w:val="1"/>
      <w:numFmt w:val="lowerLetter"/>
      <w:lvlText w:val="%2."/>
      <w:lvlJc w:val="left"/>
      <w:pPr>
        <w:ind w:left="10435" w:hanging="360"/>
      </w:pPr>
    </w:lvl>
    <w:lvl w:ilvl="2" w:tplc="0409001B" w:tentative="1">
      <w:start w:val="1"/>
      <w:numFmt w:val="lowerRoman"/>
      <w:lvlText w:val="%3."/>
      <w:lvlJc w:val="right"/>
      <w:pPr>
        <w:ind w:left="11155" w:hanging="180"/>
      </w:pPr>
    </w:lvl>
    <w:lvl w:ilvl="3" w:tplc="0409000F" w:tentative="1">
      <w:start w:val="1"/>
      <w:numFmt w:val="decimal"/>
      <w:lvlText w:val="%4."/>
      <w:lvlJc w:val="left"/>
      <w:pPr>
        <w:ind w:left="11875" w:hanging="360"/>
      </w:pPr>
    </w:lvl>
    <w:lvl w:ilvl="4" w:tplc="04090019" w:tentative="1">
      <w:start w:val="1"/>
      <w:numFmt w:val="lowerLetter"/>
      <w:lvlText w:val="%5."/>
      <w:lvlJc w:val="left"/>
      <w:pPr>
        <w:ind w:left="12595" w:hanging="360"/>
      </w:pPr>
    </w:lvl>
    <w:lvl w:ilvl="5" w:tplc="0409001B" w:tentative="1">
      <w:start w:val="1"/>
      <w:numFmt w:val="lowerRoman"/>
      <w:lvlText w:val="%6."/>
      <w:lvlJc w:val="right"/>
      <w:pPr>
        <w:ind w:left="13315" w:hanging="180"/>
      </w:pPr>
    </w:lvl>
    <w:lvl w:ilvl="6" w:tplc="0409000F" w:tentative="1">
      <w:start w:val="1"/>
      <w:numFmt w:val="decimal"/>
      <w:lvlText w:val="%7."/>
      <w:lvlJc w:val="left"/>
      <w:pPr>
        <w:ind w:left="14035" w:hanging="360"/>
      </w:pPr>
    </w:lvl>
    <w:lvl w:ilvl="7" w:tplc="04090019" w:tentative="1">
      <w:start w:val="1"/>
      <w:numFmt w:val="lowerLetter"/>
      <w:lvlText w:val="%8."/>
      <w:lvlJc w:val="left"/>
      <w:pPr>
        <w:ind w:left="14755" w:hanging="360"/>
      </w:pPr>
    </w:lvl>
    <w:lvl w:ilvl="8" w:tplc="0409001B" w:tentative="1">
      <w:start w:val="1"/>
      <w:numFmt w:val="lowerRoman"/>
      <w:lvlText w:val="%9."/>
      <w:lvlJc w:val="right"/>
      <w:pPr>
        <w:ind w:left="15475" w:hanging="180"/>
      </w:pPr>
    </w:lvl>
  </w:abstractNum>
  <w:abstractNum w:abstractNumId="21" w15:restartNumberingAfterBreak="0">
    <w:nsid w:val="4E444344"/>
    <w:multiLevelType w:val="hybridMultilevel"/>
    <w:tmpl w:val="A0A20FF4"/>
    <w:lvl w:ilvl="0" w:tplc="7E2034EC">
      <w:start w:val="1"/>
      <w:numFmt w:val="bullet"/>
      <w:lvlText w:val=""/>
      <w:lvlJc w:val="left"/>
      <w:pPr>
        <w:tabs>
          <w:tab w:val="num" w:pos="720"/>
        </w:tabs>
        <w:ind w:left="720" w:hanging="360"/>
      </w:pPr>
      <w:rPr>
        <w:rFonts w:ascii="Wingdings 3" w:hAnsi="Wingdings 3" w:hint="default"/>
      </w:rPr>
    </w:lvl>
    <w:lvl w:ilvl="1" w:tplc="CFA0BB8E" w:tentative="1">
      <w:start w:val="1"/>
      <w:numFmt w:val="bullet"/>
      <w:lvlText w:val=""/>
      <w:lvlJc w:val="left"/>
      <w:pPr>
        <w:tabs>
          <w:tab w:val="num" w:pos="1440"/>
        </w:tabs>
        <w:ind w:left="1440" w:hanging="360"/>
      </w:pPr>
      <w:rPr>
        <w:rFonts w:ascii="Wingdings 3" w:hAnsi="Wingdings 3" w:hint="default"/>
      </w:rPr>
    </w:lvl>
    <w:lvl w:ilvl="2" w:tplc="B8BEEAC4" w:tentative="1">
      <w:start w:val="1"/>
      <w:numFmt w:val="bullet"/>
      <w:lvlText w:val=""/>
      <w:lvlJc w:val="left"/>
      <w:pPr>
        <w:tabs>
          <w:tab w:val="num" w:pos="2160"/>
        </w:tabs>
        <w:ind w:left="2160" w:hanging="360"/>
      </w:pPr>
      <w:rPr>
        <w:rFonts w:ascii="Wingdings 3" w:hAnsi="Wingdings 3" w:hint="default"/>
      </w:rPr>
    </w:lvl>
    <w:lvl w:ilvl="3" w:tplc="DECCB40A" w:tentative="1">
      <w:start w:val="1"/>
      <w:numFmt w:val="bullet"/>
      <w:lvlText w:val=""/>
      <w:lvlJc w:val="left"/>
      <w:pPr>
        <w:tabs>
          <w:tab w:val="num" w:pos="2880"/>
        </w:tabs>
        <w:ind w:left="2880" w:hanging="360"/>
      </w:pPr>
      <w:rPr>
        <w:rFonts w:ascii="Wingdings 3" w:hAnsi="Wingdings 3" w:hint="default"/>
      </w:rPr>
    </w:lvl>
    <w:lvl w:ilvl="4" w:tplc="800E37EC" w:tentative="1">
      <w:start w:val="1"/>
      <w:numFmt w:val="bullet"/>
      <w:lvlText w:val=""/>
      <w:lvlJc w:val="left"/>
      <w:pPr>
        <w:tabs>
          <w:tab w:val="num" w:pos="3600"/>
        </w:tabs>
        <w:ind w:left="3600" w:hanging="360"/>
      </w:pPr>
      <w:rPr>
        <w:rFonts w:ascii="Wingdings 3" w:hAnsi="Wingdings 3" w:hint="default"/>
      </w:rPr>
    </w:lvl>
    <w:lvl w:ilvl="5" w:tplc="AD38DBDC" w:tentative="1">
      <w:start w:val="1"/>
      <w:numFmt w:val="bullet"/>
      <w:lvlText w:val=""/>
      <w:lvlJc w:val="left"/>
      <w:pPr>
        <w:tabs>
          <w:tab w:val="num" w:pos="4320"/>
        </w:tabs>
        <w:ind w:left="4320" w:hanging="360"/>
      </w:pPr>
      <w:rPr>
        <w:rFonts w:ascii="Wingdings 3" w:hAnsi="Wingdings 3" w:hint="default"/>
      </w:rPr>
    </w:lvl>
    <w:lvl w:ilvl="6" w:tplc="12CECF52" w:tentative="1">
      <w:start w:val="1"/>
      <w:numFmt w:val="bullet"/>
      <w:lvlText w:val=""/>
      <w:lvlJc w:val="left"/>
      <w:pPr>
        <w:tabs>
          <w:tab w:val="num" w:pos="5040"/>
        </w:tabs>
        <w:ind w:left="5040" w:hanging="360"/>
      </w:pPr>
      <w:rPr>
        <w:rFonts w:ascii="Wingdings 3" w:hAnsi="Wingdings 3" w:hint="default"/>
      </w:rPr>
    </w:lvl>
    <w:lvl w:ilvl="7" w:tplc="06FC31C8" w:tentative="1">
      <w:start w:val="1"/>
      <w:numFmt w:val="bullet"/>
      <w:lvlText w:val=""/>
      <w:lvlJc w:val="left"/>
      <w:pPr>
        <w:tabs>
          <w:tab w:val="num" w:pos="5760"/>
        </w:tabs>
        <w:ind w:left="5760" w:hanging="360"/>
      </w:pPr>
      <w:rPr>
        <w:rFonts w:ascii="Wingdings 3" w:hAnsi="Wingdings 3" w:hint="default"/>
      </w:rPr>
    </w:lvl>
    <w:lvl w:ilvl="8" w:tplc="408473C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AC04797"/>
    <w:multiLevelType w:val="hybridMultilevel"/>
    <w:tmpl w:val="67F6C060"/>
    <w:lvl w:ilvl="0" w:tplc="C2188C12">
      <w:start w:val="1"/>
      <w:numFmt w:val="bullet"/>
      <w:lvlText w:val=""/>
      <w:lvlJc w:val="left"/>
      <w:pPr>
        <w:tabs>
          <w:tab w:val="num" w:pos="720"/>
        </w:tabs>
        <w:ind w:left="720" w:hanging="360"/>
      </w:pPr>
      <w:rPr>
        <w:rFonts w:ascii="Wingdings 3" w:hAnsi="Wingdings 3" w:hint="default"/>
      </w:rPr>
    </w:lvl>
    <w:lvl w:ilvl="1" w:tplc="17BA83EE" w:tentative="1">
      <w:start w:val="1"/>
      <w:numFmt w:val="bullet"/>
      <w:lvlText w:val=""/>
      <w:lvlJc w:val="left"/>
      <w:pPr>
        <w:tabs>
          <w:tab w:val="num" w:pos="1440"/>
        </w:tabs>
        <w:ind w:left="1440" w:hanging="360"/>
      </w:pPr>
      <w:rPr>
        <w:rFonts w:ascii="Wingdings 3" w:hAnsi="Wingdings 3" w:hint="default"/>
      </w:rPr>
    </w:lvl>
    <w:lvl w:ilvl="2" w:tplc="D51AF3D8" w:tentative="1">
      <w:start w:val="1"/>
      <w:numFmt w:val="bullet"/>
      <w:lvlText w:val=""/>
      <w:lvlJc w:val="left"/>
      <w:pPr>
        <w:tabs>
          <w:tab w:val="num" w:pos="2160"/>
        </w:tabs>
        <w:ind w:left="2160" w:hanging="360"/>
      </w:pPr>
      <w:rPr>
        <w:rFonts w:ascii="Wingdings 3" w:hAnsi="Wingdings 3" w:hint="default"/>
      </w:rPr>
    </w:lvl>
    <w:lvl w:ilvl="3" w:tplc="422866C2" w:tentative="1">
      <w:start w:val="1"/>
      <w:numFmt w:val="bullet"/>
      <w:lvlText w:val=""/>
      <w:lvlJc w:val="left"/>
      <w:pPr>
        <w:tabs>
          <w:tab w:val="num" w:pos="2880"/>
        </w:tabs>
        <w:ind w:left="2880" w:hanging="360"/>
      </w:pPr>
      <w:rPr>
        <w:rFonts w:ascii="Wingdings 3" w:hAnsi="Wingdings 3" w:hint="default"/>
      </w:rPr>
    </w:lvl>
    <w:lvl w:ilvl="4" w:tplc="946A101E" w:tentative="1">
      <w:start w:val="1"/>
      <w:numFmt w:val="bullet"/>
      <w:lvlText w:val=""/>
      <w:lvlJc w:val="left"/>
      <w:pPr>
        <w:tabs>
          <w:tab w:val="num" w:pos="3600"/>
        </w:tabs>
        <w:ind w:left="3600" w:hanging="360"/>
      </w:pPr>
      <w:rPr>
        <w:rFonts w:ascii="Wingdings 3" w:hAnsi="Wingdings 3" w:hint="default"/>
      </w:rPr>
    </w:lvl>
    <w:lvl w:ilvl="5" w:tplc="C4603C36" w:tentative="1">
      <w:start w:val="1"/>
      <w:numFmt w:val="bullet"/>
      <w:lvlText w:val=""/>
      <w:lvlJc w:val="left"/>
      <w:pPr>
        <w:tabs>
          <w:tab w:val="num" w:pos="4320"/>
        </w:tabs>
        <w:ind w:left="4320" w:hanging="360"/>
      </w:pPr>
      <w:rPr>
        <w:rFonts w:ascii="Wingdings 3" w:hAnsi="Wingdings 3" w:hint="default"/>
      </w:rPr>
    </w:lvl>
    <w:lvl w:ilvl="6" w:tplc="76A8A4EC" w:tentative="1">
      <w:start w:val="1"/>
      <w:numFmt w:val="bullet"/>
      <w:lvlText w:val=""/>
      <w:lvlJc w:val="left"/>
      <w:pPr>
        <w:tabs>
          <w:tab w:val="num" w:pos="5040"/>
        </w:tabs>
        <w:ind w:left="5040" w:hanging="360"/>
      </w:pPr>
      <w:rPr>
        <w:rFonts w:ascii="Wingdings 3" w:hAnsi="Wingdings 3" w:hint="default"/>
      </w:rPr>
    </w:lvl>
    <w:lvl w:ilvl="7" w:tplc="7898DAF8" w:tentative="1">
      <w:start w:val="1"/>
      <w:numFmt w:val="bullet"/>
      <w:lvlText w:val=""/>
      <w:lvlJc w:val="left"/>
      <w:pPr>
        <w:tabs>
          <w:tab w:val="num" w:pos="5760"/>
        </w:tabs>
        <w:ind w:left="5760" w:hanging="360"/>
      </w:pPr>
      <w:rPr>
        <w:rFonts w:ascii="Wingdings 3" w:hAnsi="Wingdings 3" w:hint="default"/>
      </w:rPr>
    </w:lvl>
    <w:lvl w:ilvl="8" w:tplc="F67ECAE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BED4F62"/>
    <w:multiLevelType w:val="hybridMultilevel"/>
    <w:tmpl w:val="CFD2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A28EC"/>
    <w:multiLevelType w:val="hybridMultilevel"/>
    <w:tmpl w:val="2F229E16"/>
    <w:lvl w:ilvl="0" w:tplc="5120BF4E">
      <w:start w:val="1"/>
      <w:numFmt w:val="bullet"/>
      <w:lvlText w:val=""/>
      <w:lvlJc w:val="left"/>
      <w:pPr>
        <w:tabs>
          <w:tab w:val="num" w:pos="720"/>
        </w:tabs>
        <w:ind w:left="720" w:hanging="360"/>
      </w:pPr>
      <w:rPr>
        <w:rFonts w:ascii="Wingdings 3" w:hAnsi="Wingdings 3" w:hint="default"/>
      </w:rPr>
    </w:lvl>
    <w:lvl w:ilvl="1" w:tplc="B462ACC4" w:tentative="1">
      <w:start w:val="1"/>
      <w:numFmt w:val="bullet"/>
      <w:lvlText w:val=""/>
      <w:lvlJc w:val="left"/>
      <w:pPr>
        <w:tabs>
          <w:tab w:val="num" w:pos="1440"/>
        </w:tabs>
        <w:ind w:left="1440" w:hanging="360"/>
      </w:pPr>
      <w:rPr>
        <w:rFonts w:ascii="Wingdings 3" w:hAnsi="Wingdings 3" w:hint="default"/>
      </w:rPr>
    </w:lvl>
    <w:lvl w:ilvl="2" w:tplc="533CBB7C" w:tentative="1">
      <w:start w:val="1"/>
      <w:numFmt w:val="bullet"/>
      <w:lvlText w:val=""/>
      <w:lvlJc w:val="left"/>
      <w:pPr>
        <w:tabs>
          <w:tab w:val="num" w:pos="2160"/>
        </w:tabs>
        <w:ind w:left="2160" w:hanging="360"/>
      </w:pPr>
      <w:rPr>
        <w:rFonts w:ascii="Wingdings 3" w:hAnsi="Wingdings 3" w:hint="default"/>
      </w:rPr>
    </w:lvl>
    <w:lvl w:ilvl="3" w:tplc="11A6765E" w:tentative="1">
      <w:start w:val="1"/>
      <w:numFmt w:val="bullet"/>
      <w:lvlText w:val=""/>
      <w:lvlJc w:val="left"/>
      <w:pPr>
        <w:tabs>
          <w:tab w:val="num" w:pos="2880"/>
        </w:tabs>
        <w:ind w:left="2880" w:hanging="360"/>
      </w:pPr>
      <w:rPr>
        <w:rFonts w:ascii="Wingdings 3" w:hAnsi="Wingdings 3" w:hint="default"/>
      </w:rPr>
    </w:lvl>
    <w:lvl w:ilvl="4" w:tplc="99049A88" w:tentative="1">
      <w:start w:val="1"/>
      <w:numFmt w:val="bullet"/>
      <w:lvlText w:val=""/>
      <w:lvlJc w:val="left"/>
      <w:pPr>
        <w:tabs>
          <w:tab w:val="num" w:pos="3600"/>
        </w:tabs>
        <w:ind w:left="3600" w:hanging="360"/>
      </w:pPr>
      <w:rPr>
        <w:rFonts w:ascii="Wingdings 3" w:hAnsi="Wingdings 3" w:hint="default"/>
      </w:rPr>
    </w:lvl>
    <w:lvl w:ilvl="5" w:tplc="DECE4470" w:tentative="1">
      <w:start w:val="1"/>
      <w:numFmt w:val="bullet"/>
      <w:lvlText w:val=""/>
      <w:lvlJc w:val="left"/>
      <w:pPr>
        <w:tabs>
          <w:tab w:val="num" w:pos="4320"/>
        </w:tabs>
        <w:ind w:left="4320" w:hanging="360"/>
      </w:pPr>
      <w:rPr>
        <w:rFonts w:ascii="Wingdings 3" w:hAnsi="Wingdings 3" w:hint="default"/>
      </w:rPr>
    </w:lvl>
    <w:lvl w:ilvl="6" w:tplc="EA9E5F72" w:tentative="1">
      <w:start w:val="1"/>
      <w:numFmt w:val="bullet"/>
      <w:lvlText w:val=""/>
      <w:lvlJc w:val="left"/>
      <w:pPr>
        <w:tabs>
          <w:tab w:val="num" w:pos="5040"/>
        </w:tabs>
        <w:ind w:left="5040" w:hanging="360"/>
      </w:pPr>
      <w:rPr>
        <w:rFonts w:ascii="Wingdings 3" w:hAnsi="Wingdings 3" w:hint="default"/>
      </w:rPr>
    </w:lvl>
    <w:lvl w:ilvl="7" w:tplc="27484C40" w:tentative="1">
      <w:start w:val="1"/>
      <w:numFmt w:val="bullet"/>
      <w:lvlText w:val=""/>
      <w:lvlJc w:val="left"/>
      <w:pPr>
        <w:tabs>
          <w:tab w:val="num" w:pos="5760"/>
        </w:tabs>
        <w:ind w:left="5760" w:hanging="360"/>
      </w:pPr>
      <w:rPr>
        <w:rFonts w:ascii="Wingdings 3" w:hAnsi="Wingdings 3" w:hint="default"/>
      </w:rPr>
    </w:lvl>
    <w:lvl w:ilvl="8" w:tplc="BEA43E3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629734A"/>
    <w:multiLevelType w:val="hybridMultilevel"/>
    <w:tmpl w:val="7A0C9A34"/>
    <w:lvl w:ilvl="0" w:tplc="50927780">
      <w:start w:val="1"/>
      <w:numFmt w:val="bullet"/>
      <w:lvlText w:val=""/>
      <w:lvlJc w:val="left"/>
      <w:pPr>
        <w:tabs>
          <w:tab w:val="num" w:pos="720"/>
        </w:tabs>
        <w:ind w:left="720" w:hanging="360"/>
      </w:pPr>
      <w:rPr>
        <w:rFonts w:ascii="Wingdings 3" w:hAnsi="Wingdings 3" w:hint="default"/>
      </w:rPr>
    </w:lvl>
    <w:lvl w:ilvl="1" w:tplc="E91A3CF2" w:tentative="1">
      <w:start w:val="1"/>
      <w:numFmt w:val="bullet"/>
      <w:lvlText w:val=""/>
      <w:lvlJc w:val="left"/>
      <w:pPr>
        <w:tabs>
          <w:tab w:val="num" w:pos="1440"/>
        </w:tabs>
        <w:ind w:left="1440" w:hanging="360"/>
      </w:pPr>
      <w:rPr>
        <w:rFonts w:ascii="Wingdings 3" w:hAnsi="Wingdings 3" w:hint="default"/>
      </w:rPr>
    </w:lvl>
    <w:lvl w:ilvl="2" w:tplc="6E54F6FE" w:tentative="1">
      <w:start w:val="1"/>
      <w:numFmt w:val="bullet"/>
      <w:lvlText w:val=""/>
      <w:lvlJc w:val="left"/>
      <w:pPr>
        <w:tabs>
          <w:tab w:val="num" w:pos="2160"/>
        </w:tabs>
        <w:ind w:left="2160" w:hanging="360"/>
      </w:pPr>
      <w:rPr>
        <w:rFonts w:ascii="Wingdings 3" w:hAnsi="Wingdings 3" w:hint="default"/>
      </w:rPr>
    </w:lvl>
    <w:lvl w:ilvl="3" w:tplc="2E5E2D4A" w:tentative="1">
      <w:start w:val="1"/>
      <w:numFmt w:val="bullet"/>
      <w:lvlText w:val=""/>
      <w:lvlJc w:val="left"/>
      <w:pPr>
        <w:tabs>
          <w:tab w:val="num" w:pos="2880"/>
        </w:tabs>
        <w:ind w:left="2880" w:hanging="360"/>
      </w:pPr>
      <w:rPr>
        <w:rFonts w:ascii="Wingdings 3" w:hAnsi="Wingdings 3" w:hint="default"/>
      </w:rPr>
    </w:lvl>
    <w:lvl w:ilvl="4" w:tplc="D70CA3C8" w:tentative="1">
      <w:start w:val="1"/>
      <w:numFmt w:val="bullet"/>
      <w:lvlText w:val=""/>
      <w:lvlJc w:val="left"/>
      <w:pPr>
        <w:tabs>
          <w:tab w:val="num" w:pos="3600"/>
        </w:tabs>
        <w:ind w:left="3600" w:hanging="360"/>
      </w:pPr>
      <w:rPr>
        <w:rFonts w:ascii="Wingdings 3" w:hAnsi="Wingdings 3" w:hint="default"/>
      </w:rPr>
    </w:lvl>
    <w:lvl w:ilvl="5" w:tplc="9CA84FA0" w:tentative="1">
      <w:start w:val="1"/>
      <w:numFmt w:val="bullet"/>
      <w:lvlText w:val=""/>
      <w:lvlJc w:val="left"/>
      <w:pPr>
        <w:tabs>
          <w:tab w:val="num" w:pos="4320"/>
        </w:tabs>
        <w:ind w:left="4320" w:hanging="360"/>
      </w:pPr>
      <w:rPr>
        <w:rFonts w:ascii="Wingdings 3" w:hAnsi="Wingdings 3" w:hint="default"/>
      </w:rPr>
    </w:lvl>
    <w:lvl w:ilvl="6" w:tplc="10B8A264" w:tentative="1">
      <w:start w:val="1"/>
      <w:numFmt w:val="bullet"/>
      <w:lvlText w:val=""/>
      <w:lvlJc w:val="left"/>
      <w:pPr>
        <w:tabs>
          <w:tab w:val="num" w:pos="5040"/>
        </w:tabs>
        <w:ind w:left="5040" w:hanging="360"/>
      </w:pPr>
      <w:rPr>
        <w:rFonts w:ascii="Wingdings 3" w:hAnsi="Wingdings 3" w:hint="default"/>
      </w:rPr>
    </w:lvl>
    <w:lvl w:ilvl="7" w:tplc="40905DC8" w:tentative="1">
      <w:start w:val="1"/>
      <w:numFmt w:val="bullet"/>
      <w:lvlText w:val=""/>
      <w:lvlJc w:val="left"/>
      <w:pPr>
        <w:tabs>
          <w:tab w:val="num" w:pos="5760"/>
        </w:tabs>
        <w:ind w:left="5760" w:hanging="360"/>
      </w:pPr>
      <w:rPr>
        <w:rFonts w:ascii="Wingdings 3" w:hAnsi="Wingdings 3" w:hint="default"/>
      </w:rPr>
    </w:lvl>
    <w:lvl w:ilvl="8" w:tplc="2B3611E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8E14EF6"/>
    <w:multiLevelType w:val="hybridMultilevel"/>
    <w:tmpl w:val="DD4AE430"/>
    <w:lvl w:ilvl="0" w:tplc="9CC004EC">
      <w:start w:val="1"/>
      <w:numFmt w:val="bullet"/>
      <w:lvlText w:val=""/>
      <w:lvlJc w:val="left"/>
      <w:pPr>
        <w:tabs>
          <w:tab w:val="num" w:pos="720"/>
        </w:tabs>
        <w:ind w:left="720" w:hanging="360"/>
      </w:pPr>
      <w:rPr>
        <w:rFonts w:ascii="Wingdings 3" w:hAnsi="Wingdings 3" w:hint="default"/>
      </w:rPr>
    </w:lvl>
    <w:lvl w:ilvl="1" w:tplc="2B1A0A20" w:tentative="1">
      <w:start w:val="1"/>
      <w:numFmt w:val="bullet"/>
      <w:lvlText w:val=""/>
      <w:lvlJc w:val="left"/>
      <w:pPr>
        <w:tabs>
          <w:tab w:val="num" w:pos="1440"/>
        </w:tabs>
        <w:ind w:left="1440" w:hanging="360"/>
      </w:pPr>
      <w:rPr>
        <w:rFonts w:ascii="Wingdings 3" w:hAnsi="Wingdings 3" w:hint="default"/>
      </w:rPr>
    </w:lvl>
    <w:lvl w:ilvl="2" w:tplc="BB1C9F42" w:tentative="1">
      <w:start w:val="1"/>
      <w:numFmt w:val="bullet"/>
      <w:lvlText w:val=""/>
      <w:lvlJc w:val="left"/>
      <w:pPr>
        <w:tabs>
          <w:tab w:val="num" w:pos="2160"/>
        </w:tabs>
        <w:ind w:left="2160" w:hanging="360"/>
      </w:pPr>
      <w:rPr>
        <w:rFonts w:ascii="Wingdings 3" w:hAnsi="Wingdings 3" w:hint="default"/>
      </w:rPr>
    </w:lvl>
    <w:lvl w:ilvl="3" w:tplc="30A822AC" w:tentative="1">
      <w:start w:val="1"/>
      <w:numFmt w:val="bullet"/>
      <w:lvlText w:val=""/>
      <w:lvlJc w:val="left"/>
      <w:pPr>
        <w:tabs>
          <w:tab w:val="num" w:pos="2880"/>
        </w:tabs>
        <w:ind w:left="2880" w:hanging="360"/>
      </w:pPr>
      <w:rPr>
        <w:rFonts w:ascii="Wingdings 3" w:hAnsi="Wingdings 3" w:hint="default"/>
      </w:rPr>
    </w:lvl>
    <w:lvl w:ilvl="4" w:tplc="99C23360" w:tentative="1">
      <w:start w:val="1"/>
      <w:numFmt w:val="bullet"/>
      <w:lvlText w:val=""/>
      <w:lvlJc w:val="left"/>
      <w:pPr>
        <w:tabs>
          <w:tab w:val="num" w:pos="3600"/>
        </w:tabs>
        <w:ind w:left="3600" w:hanging="360"/>
      </w:pPr>
      <w:rPr>
        <w:rFonts w:ascii="Wingdings 3" w:hAnsi="Wingdings 3" w:hint="default"/>
      </w:rPr>
    </w:lvl>
    <w:lvl w:ilvl="5" w:tplc="72720264" w:tentative="1">
      <w:start w:val="1"/>
      <w:numFmt w:val="bullet"/>
      <w:lvlText w:val=""/>
      <w:lvlJc w:val="left"/>
      <w:pPr>
        <w:tabs>
          <w:tab w:val="num" w:pos="4320"/>
        </w:tabs>
        <w:ind w:left="4320" w:hanging="360"/>
      </w:pPr>
      <w:rPr>
        <w:rFonts w:ascii="Wingdings 3" w:hAnsi="Wingdings 3" w:hint="default"/>
      </w:rPr>
    </w:lvl>
    <w:lvl w:ilvl="6" w:tplc="14DA617C" w:tentative="1">
      <w:start w:val="1"/>
      <w:numFmt w:val="bullet"/>
      <w:lvlText w:val=""/>
      <w:lvlJc w:val="left"/>
      <w:pPr>
        <w:tabs>
          <w:tab w:val="num" w:pos="5040"/>
        </w:tabs>
        <w:ind w:left="5040" w:hanging="360"/>
      </w:pPr>
      <w:rPr>
        <w:rFonts w:ascii="Wingdings 3" w:hAnsi="Wingdings 3" w:hint="default"/>
      </w:rPr>
    </w:lvl>
    <w:lvl w:ilvl="7" w:tplc="51BAAD9A" w:tentative="1">
      <w:start w:val="1"/>
      <w:numFmt w:val="bullet"/>
      <w:lvlText w:val=""/>
      <w:lvlJc w:val="left"/>
      <w:pPr>
        <w:tabs>
          <w:tab w:val="num" w:pos="5760"/>
        </w:tabs>
        <w:ind w:left="5760" w:hanging="360"/>
      </w:pPr>
      <w:rPr>
        <w:rFonts w:ascii="Wingdings 3" w:hAnsi="Wingdings 3" w:hint="default"/>
      </w:rPr>
    </w:lvl>
    <w:lvl w:ilvl="8" w:tplc="85ACBFB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D5C24FD"/>
    <w:multiLevelType w:val="multilevel"/>
    <w:tmpl w:val="673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6"/>
  </w:num>
  <w:num w:numId="4">
    <w:abstractNumId w:val="2"/>
  </w:num>
  <w:num w:numId="5">
    <w:abstractNumId w:val="14"/>
  </w:num>
  <w:num w:numId="6">
    <w:abstractNumId w:val="5"/>
  </w:num>
  <w:num w:numId="7">
    <w:abstractNumId w:val="7"/>
  </w:num>
  <w:num w:numId="8">
    <w:abstractNumId w:val="3"/>
  </w:num>
  <w:num w:numId="9">
    <w:abstractNumId w:val="6"/>
  </w:num>
  <w:num w:numId="10">
    <w:abstractNumId w:val="20"/>
  </w:num>
  <w:num w:numId="11">
    <w:abstractNumId w:val="8"/>
  </w:num>
  <w:num w:numId="12">
    <w:abstractNumId w:val="19"/>
  </w:num>
  <w:num w:numId="13">
    <w:abstractNumId w:val="0"/>
  </w:num>
  <w:num w:numId="14">
    <w:abstractNumId w:val="22"/>
  </w:num>
  <w:num w:numId="15">
    <w:abstractNumId w:val="18"/>
  </w:num>
  <w:num w:numId="16">
    <w:abstractNumId w:val="9"/>
  </w:num>
  <w:num w:numId="17">
    <w:abstractNumId w:val="16"/>
  </w:num>
  <w:num w:numId="18">
    <w:abstractNumId w:val="15"/>
  </w:num>
  <w:num w:numId="19">
    <w:abstractNumId w:val="24"/>
  </w:num>
  <w:num w:numId="20">
    <w:abstractNumId w:val="21"/>
  </w:num>
  <w:num w:numId="21">
    <w:abstractNumId w:val="25"/>
  </w:num>
  <w:num w:numId="22">
    <w:abstractNumId w:val="13"/>
  </w:num>
  <w:num w:numId="23">
    <w:abstractNumId w:val="17"/>
  </w:num>
  <w:num w:numId="24">
    <w:abstractNumId w:val="27"/>
  </w:num>
  <w:num w:numId="25">
    <w:abstractNumId w:val="10"/>
  </w:num>
  <w:num w:numId="26">
    <w:abstractNumId w:val="1"/>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DC"/>
    <w:rsid w:val="000114DA"/>
    <w:rsid w:val="000122FF"/>
    <w:rsid w:val="000140BB"/>
    <w:rsid w:val="00015DF3"/>
    <w:rsid w:val="00030CDE"/>
    <w:rsid w:val="00042285"/>
    <w:rsid w:val="000427A4"/>
    <w:rsid w:val="00053030"/>
    <w:rsid w:val="0006118B"/>
    <w:rsid w:val="0007559E"/>
    <w:rsid w:val="0007629C"/>
    <w:rsid w:val="00081BF0"/>
    <w:rsid w:val="00087F98"/>
    <w:rsid w:val="0009424B"/>
    <w:rsid w:val="00095282"/>
    <w:rsid w:val="00095A90"/>
    <w:rsid w:val="000A52BA"/>
    <w:rsid w:val="000B26E9"/>
    <w:rsid w:val="000B32CF"/>
    <w:rsid w:val="000B6692"/>
    <w:rsid w:val="000D7BAB"/>
    <w:rsid w:val="000E425E"/>
    <w:rsid w:val="000E577A"/>
    <w:rsid w:val="000F019E"/>
    <w:rsid w:val="000F05B0"/>
    <w:rsid w:val="000F5A96"/>
    <w:rsid w:val="000F5F1B"/>
    <w:rsid w:val="00101620"/>
    <w:rsid w:val="001026C7"/>
    <w:rsid w:val="00112C59"/>
    <w:rsid w:val="00122BF3"/>
    <w:rsid w:val="001241A8"/>
    <w:rsid w:val="00134E97"/>
    <w:rsid w:val="0015651B"/>
    <w:rsid w:val="00157ACE"/>
    <w:rsid w:val="00162714"/>
    <w:rsid w:val="0016489A"/>
    <w:rsid w:val="00182917"/>
    <w:rsid w:val="00187F49"/>
    <w:rsid w:val="00197103"/>
    <w:rsid w:val="001A4393"/>
    <w:rsid w:val="001A5D9A"/>
    <w:rsid w:val="001B348D"/>
    <w:rsid w:val="001C5FBE"/>
    <w:rsid w:val="001C7CC7"/>
    <w:rsid w:val="001E0173"/>
    <w:rsid w:val="001F6700"/>
    <w:rsid w:val="0021340D"/>
    <w:rsid w:val="00216302"/>
    <w:rsid w:val="002171AB"/>
    <w:rsid w:val="0023467E"/>
    <w:rsid w:val="00265902"/>
    <w:rsid w:val="0027236C"/>
    <w:rsid w:val="0027722A"/>
    <w:rsid w:val="002B220C"/>
    <w:rsid w:val="002B3C4E"/>
    <w:rsid w:val="002C2F4A"/>
    <w:rsid w:val="002C6F7B"/>
    <w:rsid w:val="002D7BFE"/>
    <w:rsid w:val="002E542B"/>
    <w:rsid w:val="002E5519"/>
    <w:rsid w:val="002F262F"/>
    <w:rsid w:val="002F2A43"/>
    <w:rsid w:val="00323A8E"/>
    <w:rsid w:val="00326D80"/>
    <w:rsid w:val="00330866"/>
    <w:rsid w:val="00337C3B"/>
    <w:rsid w:val="00341855"/>
    <w:rsid w:val="00345B28"/>
    <w:rsid w:val="003557EC"/>
    <w:rsid w:val="00357914"/>
    <w:rsid w:val="0036733F"/>
    <w:rsid w:val="0037270C"/>
    <w:rsid w:val="00377E1B"/>
    <w:rsid w:val="00392FC9"/>
    <w:rsid w:val="00397472"/>
    <w:rsid w:val="003A0C44"/>
    <w:rsid w:val="003B03D8"/>
    <w:rsid w:val="003D2BCB"/>
    <w:rsid w:val="003D753C"/>
    <w:rsid w:val="00401AE5"/>
    <w:rsid w:val="004209DE"/>
    <w:rsid w:val="0042405E"/>
    <w:rsid w:val="00424FFE"/>
    <w:rsid w:val="00427F9C"/>
    <w:rsid w:val="00430248"/>
    <w:rsid w:val="00434424"/>
    <w:rsid w:val="004431D5"/>
    <w:rsid w:val="004457AD"/>
    <w:rsid w:val="0046001A"/>
    <w:rsid w:val="00481573"/>
    <w:rsid w:val="00491690"/>
    <w:rsid w:val="004961DE"/>
    <w:rsid w:val="004C0FE0"/>
    <w:rsid w:val="004C6845"/>
    <w:rsid w:val="004D4713"/>
    <w:rsid w:val="00524778"/>
    <w:rsid w:val="0053356A"/>
    <w:rsid w:val="005358F6"/>
    <w:rsid w:val="005414A9"/>
    <w:rsid w:val="005453F5"/>
    <w:rsid w:val="00552FFA"/>
    <w:rsid w:val="00580A39"/>
    <w:rsid w:val="00585FD3"/>
    <w:rsid w:val="0058703B"/>
    <w:rsid w:val="005910C4"/>
    <w:rsid w:val="00592D86"/>
    <w:rsid w:val="00595659"/>
    <w:rsid w:val="005A4CA6"/>
    <w:rsid w:val="005A66AF"/>
    <w:rsid w:val="005B3AA4"/>
    <w:rsid w:val="005E499D"/>
    <w:rsid w:val="005E5AC3"/>
    <w:rsid w:val="005F38B8"/>
    <w:rsid w:val="005F5A1E"/>
    <w:rsid w:val="00605C38"/>
    <w:rsid w:val="006134D9"/>
    <w:rsid w:val="0062041D"/>
    <w:rsid w:val="00626D1E"/>
    <w:rsid w:val="00650026"/>
    <w:rsid w:val="00657077"/>
    <w:rsid w:val="00662C65"/>
    <w:rsid w:val="006751CC"/>
    <w:rsid w:val="0068746B"/>
    <w:rsid w:val="00690A06"/>
    <w:rsid w:val="00693612"/>
    <w:rsid w:val="006A74D5"/>
    <w:rsid w:val="006A7A4E"/>
    <w:rsid w:val="006B02CE"/>
    <w:rsid w:val="006B4280"/>
    <w:rsid w:val="006B469B"/>
    <w:rsid w:val="006B679A"/>
    <w:rsid w:val="006C2809"/>
    <w:rsid w:val="006C4B6D"/>
    <w:rsid w:val="006C598B"/>
    <w:rsid w:val="006E0638"/>
    <w:rsid w:val="006E6EFD"/>
    <w:rsid w:val="006E7BAB"/>
    <w:rsid w:val="006F07AD"/>
    <w:rsid w:val="0070621B"/>
    <w:rsid w:val="007146E8"/>
    <w:rsid w:val="00737554"/>
    <w:rsid w:val="00741582"/>
    <w:rsid w:val="007431BE"/>
    <w:rsid w:val="00743811"/>
    <w:rsid w:val="00744FAC"/>
    <w:rsid w:val="0075409E"/>
    <w:rsid w:val="007624F5"/>
    <w:rsid w:val="00765565"/>
    <w:rsid w:val="007658C6"/>
    <w:rsid w:val="00770C2A"/>
    <w:rsid w:val="00776121"/>
    <w:rsid w:val="00781616"/>
    <w:rsid w:val="007B15BD"/>
    <w:rsid w:val="007B19B9"/>
    <w:rsid w:val="007B4348"/>
    <w:rsid w:val="007B586B"/>
    <w:rsid w:val="007C3CED"/>
    <w:rsid w:val="007C418A"/>
    <w:rsid w:val="007C65DE"/>
    <w:rsid w:val="007E336D"/>
    <w:rsid w:val="007E7683"/>
    <w:rsid w:val="007F0418"/>
    <w:rsid w:val="007F3081"/>
    <w:rsid w:val="007F62CE"/>
    <w:rsid w:val="007F70B3"/>
    <w:rsid w:val="00804ED1"/>
    <w:rsid w:val="008238E8"/>
    <w:rsid w:val="00825F96"/>
    <w:rsid w:val="0083515A"/>
    <w:rsid w:val="00836B41"/>
    <w:rsid w:val="00855E85"/>
    <w:rsid w:val="00867AE5"/>
    <w:rsid w:val="00876D89"/>
    <w:rsid w:val="008C2517"/>
    <w:rsid w:val="008C55E6"/>
    <w:rsid w:val="008D5B8A"/>
    <w:rsid w:val="008D64E1"/>
    <w:rsid w:val="008D7C2B"/>
    <w:rsid w:val="00914D0D"/>
    <w:rsid w:val="009163FF"/>
    <w:rsid w:val="009261A8"/>
    <w:rsid w:val="00931049"/>
    <w:rsid w:val="0094055B"/>
    <w:rsid w:val="00952B09"/>
    <w:rsid w:val="00952EE2"/>
    <w:rsid w:val="0096076D"/>
    <w:rsid w:val="009628A7"/>
    <w:rsid w:val="0096414B"/>
    <w:rsid w:val="009664FD"/>
    <w:rsid w:val="00973F02"/>
    <w:rsid w:val="00975F73"/>
    <w:rsid w:val="00976EC8"/>
    <w:rsid w:val="009821C9"/>
    <w:rsid w:val="00991F99"/>
    <w:rsid w:val="0099323E"/>
    <w:rsid w:val="009B3147"/>
    <w:rsid w:val="009D198E"/>
    <w:rsid w:val="009D1D68"/>
    <w:rsid w:val="009D325E"/>
    <w:rsid w:val="009D62A6"/>
    <w:rsid w:val="009D6BA7"/>
    <w:rsid w:val="009E2205"/>
    <w:rsid w:val="009E2E2D"/>
    <w:rsid w:val="009E4944"/>
    <w:rsid w:val="009F15D9"/>
    <w:rsid w:val="00A0505D"/>
    <w:rsid w:val="00A1293C"/>
    <w:rsid w:val="00A30D96"/>
    <w:rsid w:val="00A3618A"/>
    <w:rsid w:val="00A42F6E"/>
    <w:rsid w:val="00A731C3"/>
    <w:rsid w:val="00A83C53"/>
    <w:rsid w:val="00AA443A"/>
    <w:rsid w:val="00AB552C"/>
    <w:rsid w:val="00AC126F"/>
    <w:rsid w:val="00AC4F05"/>
    <w:rsid w:val="00AC5321"/>
    <w:rsid w:val="00AC5D10"/>
    <w:rsid w:val="00AD0A54"/>
    <w:rsid w:val="00AF0818"/>
    <w:rsid w:val="00B031B6"/>
    <w:rsid w:val="00B15D90"/>
    <w:rsid w:val="00B33460"/>
    <w:rsid w:val="00B3348A"/>
    <w:rsid w:val="00B3658A"/>
    <w:rsid w:val="00B46082"/>
    <w:rsid w:val="00B47709"/>
    <w:rsid w:val="00B642A8"/>
    <w:rsid w:val="00B7023A"/>
    <w:rsid w:val="00B80493"/>
    <w:rsid w:val="00B8720D"/>
    <w:rsid w:val="00B92C5C"/>
    <w:rsid w:val="00B9665A"/>
    <w:rsid w:val="00BA0458"/>
    <w:rsid w:val="00BA0D93"/>
    <w:rsid w:val="00BB3249"/>
    <w:rsid w:val="00BE23C8"/>
    <w:rsid w:val="00BF53FA"/>
    <w:rsid w:val="00C1033B"/>
    <w:rsid w:val="00C10CEA"/>
    <w:rsid w:val="00C126A0"/>
    <w:rsid w:val="00C15830"/>
    <w:rsid w:val="00C20CF9"/>
    <w:rsid w:val="00C479F2"/>
    <w:rsid w:val="00C57A68"/>
    <w:rsid w:val="00C61A92"/>
    <w:rsid w:val="00C71164"/>
    <w:rsid w:val="00C722F8"/>
    <w:rsid w:val="00C76A97"/>
    <w:rsid w:val="00C82EE2"/>
    <w:rsid w:val="00C84C5F"/>
    <w:rsid w:val="00C90E61"/>
    <w:rsid w:val="00C935F1"/>
    <w:rsid w:val="00C957FC"/>
    <w:rsid w:val="00CA035E"/>
    <w:rsid w:val="00CA797A"/>
    <w:rsid w:val="00CB3134"/>
    <w:rsid w:val="00CB5129"/>
    <w:rsid w:val="00CC5643"/>
    <w:rsid w:val="00CD1A30"/>
    <w:rsid w:val="00CF14AA"/>
    <w:rsid w:val="00D02806"/>
    <w:rsid w:val="00D0448F"/>
    <w:rsid w:val="00D061A9"/>
    <w:rsid w:val="00D33CAD"/>
    <w:rsid w:val="00D34E2C"/>
    <w:rsid w:val="00D423C8"/>
    <w:rsid w:val="00D46E0F"/>
    <w:rsid w:val="00D47ECE"/>
    <w:rsid w:val="00D57E0D"/>
    <w:rsid w:val="00D6107D"/>
    <w:rsid w:val="00D80409"/>
    <w:rsid w:val="00D8355D"/>
    <w:rsid w:val="00D9126A"/>
    <w:rsid w:val="00D9677B"/>
    <w:rsid w:val="00D97CBF"/>
    <w:rsid w:val="00DA0AC5"/>
    <w:rsid w:val="00DC07F3"/>
    <w:rsid w:val="00DC458B"/>
    <w:rsid w:val="00DD4E2C"/>
    <w:rsid w:val="00DE2507"/>
    <w:rsid w:val="00DE68C6"/>
    <w:rsid w:val="00E036C6"/>
    <w:rsid w:val="00E0657A"/>
    <w:rsid w:val="00E137D5"/>
    <w:rsid w:val="00E430D6"/>
    <w:rsid w:val="00E466B2"/>
    <w:rsid w:val="00E5578A"/>
    <w:rsid w:val="00E60471"/>
    <w:rsid w:val="00E71576"/>
    <w:rsid w:val="00E8336D"/>
    <w:rsid w:val="00E94175"/>
    <w:rsid w:val="00EB3C3D"/>
    <w:rsid w:val="00EB4B5D"/>
    <w:rsid w:val="00EB5F09"/>
    <w:rsid w:val="00EB7614"/>
    <w:rsid w:val="00EC3B9A"/>
    <w:rsid w:val="00EF25DC"/>
    <w:rsid w:val="00EF2C3C"/>
    <w:rsid w:val="00F04C36"/>
    <w:rsid w:val="00F13550"/>
    <w:rsid w:val="00F147E9"/>
    <w:rsid w:val="00F16293"/>
    <w:rsid w:val="00F26E3C"/>
    <w:rsid w:val="00F31B77"/>
    <w:rsid w:val="00F3391E"/>
    <w:rsid w:val="00F46283"/>
    <w:rsid w:val="00F50D8B"/>
    <w:rsid w:val="00F545CD"/>
    <w:rsid w:val="00F62115"/>
    <w:rsid w:val="00F648F6"/>
    <w:rsid w:val="00F71362"/>
    <w:rsid w:val="00F904DB"/>
    <w:rsid w:val="00FA2100"/>
    <w:rsid w:val="00FB35D1"/>
    <w:rsid w:val="00FB6CF5"/>
    <w:rsid w:val="00FC278C"/>
    <w:rsid w:val="00FC3B6C"/>
    <w:rsid w:val="00FD1ED2"/>
    <w:rsid w:val="00FD2CBD"/>
    <w:rsid w:val="00FD588B"/>
    <w:rsid w:val="00FD64DC"/>
    <w:rsid w:val="00FE3177"/>
    <w:rsid w:val="00FE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E1D29-F930-4134-B2B6-65516CB2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DC"/>
  </w:style>
  <w:style w:type="paragraph" w:styleId="Heading1">
    <w:name w:val="heading 1"/>
    <w:basedOn w:val="Normal"/>
    <w:next w:val="Normal"/>
    <w:link w:val="Heading1Char"/>
    <w:uiPriority w:val="9"/>
    <w:qFormat/>
    <w:rsid w:val="00D57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7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7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7E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DC"/>
    <w:rPr>
      <w:sz w:val="20"/>
      <w:szCs w:val="20"/>
    </w:rPr>
  </w:style>
  <w:style w:type="character" w:styleId="FootnoteReference">
    <w:name w:val="footnote reference"/>
    <w:basedOn w:val="DefaultParagraphFont"/>
    <w:uiPriority w:val="99"/>
    <w:semiHidden/>
    <w:unhideWhenUsed/>
    <w:rsid w:val="00FD64DC"/>
    <w:rPr>
      <w:vertAlign w:val="superscript"/>
    </w:rPr>
  </w:style>
  <w:style w:type="character" w:styleId="Hyperlink">
    <w:name w:val="Hyperlink"/>
    <w:basedOn w:val="DefaultParagraphFont"/>
    <w:uiPriority w:val="99"/>
    <w:unhideWhenUsed/>
    <w:rsid w:val="005910C4"/>
    <w:rPr>
      <w:color w:val="0563C1" w:themeColor="hyperlink"/>
      <w:u w:val="single"/>
    </w:rPr>
  </w:style>
  <w:style w:type="paragraph" w:styleId="ListParagraph">
    <w:name w:val="List Paragraph"/>
    <w:basedOn w:val="Normal"/>
    <w:uiPriority w:val="34"/>
    <w:qFormat/>
    <w:rsid w:val="003B03D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A8"/>
  </w:style>
  <w:style w:type="paragraph" w:styleId="Footer">
    <w:name w:val="footer"/>
    <w:basedOn w:val="Normal"/>
    <w:link w:val="FooterChar"/>
    <w:uiPriority w:val="99"/>
    <w:unhideWhenUsed/>
    <w:rsid w:val="0092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A8"/>
  </w:style>
  <w:style w:type="paragraph" w:styleId="NormalWeb">
    <w:name w:val="Normal (Web)"/>
    <w:basedOn w:val="Normal"/>
    <w:uiPriority w:val="99"/>
    <w:unhideWhenUsed/>
    <w:rsid w:val="00BA0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7E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E0D"/>
    <w:rPr>
      <w:rFonts w:ascii="Times New Roman" w:eastAsia="Times New Roman" w:hAnsi="Times New Roman" w:cs="Times New Roman"/>
      <w:b/>
      <w:bCs/>
      <w:sz w:val="24"/>
      <w:szCs w:val="24"/>
    </w:rPr>
  </w:style>
  <w:style w:type="character" w:customStyle="1" w:styleId="spanbuttonlinks">
    <w:name w:val="span_button_links"/>
    <w:basedOn w:val="DefaultParagraphFont"/>
    <w:rsid w:val="00D57E0D"/>
  </w:style>
  <w:style w:type="character" w:customStyle="1" w:styleId="Heading1Char">
    <w:name w:val="Heading 1 Char"/>
    <w:basedOn w:val="DefaultParagraphFont"/>
    <w:link w:val="Heading1"/>
    <w:uiPriority w:val="9"/>
    <w:rsid w:val="00D57E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7E0D"/>
    <w:rPr>
      <w:rFonts w:asciiTheme="majorHAnsi" w:eastAsiaTheme="majorEastAsia" w:hAnsiTheme="majorHAnsi" w:cstheme="majorBidi"/>
      <w:color w:val="2E74B5" w:themeColor="accent1" w:themeShade="BF"/>
      <w:sz w:val="26"/>
      <w:szCs w:val="26"/>
    </w:rPr>
  </w:style>
  <w:style w:type="paragraph" w:customStyle="1" w:styleId="notranslate">
    <w:name w:val="notranslate"/>
    <w:basedOn w:val="Normal"/>
    <w:rsid w:val="00D57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B46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E2D"/>
    <w:rPr>
      <w:b/>
      <w:bCs/>
    </w:rPr>
  </w:style>
  <w:style w:type="paragraph" w:customStyle="1" w:styleId="selectionshareable">
    <w:name w:val="selectionshareable"/>
    <w:basedOn w:val="Normal"/>
    <w:rsid w:val="00C158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5830"/>
    <w:rPr>
      <w:i/>
      <w:iCs/>
    </w:rPr>
  </w:style>
  <w:style w:type="character" w:customStyle="1" w:styleId="lat">
    <w:name w:val="lat"/>
    <w:basedOn w:val="DefaultParagraphFont"/>
    <w:rsid w:val="006C2809"/>
  </w:style>
  <w:style w:type="character" w:styleId="CommentReference">
    <w:name w:val="annotation reference"/>
    <w:basedOn w:val="DefaultParagraphFont"/>
    <w:uiPriority w:val="99"/>
    <w:semiHidden/>
    <w:unhideWhenUsed/>
    <w:rsid w:val="000D7BAB"/>
    <w:rPr>
      <w:sz w:val="16"/>
      <w:szCs w:val="16"/>
    </w:rPr>
  </w:style>
  <w:style w:type="paragraph" w:styleId="CommentText">
    <w:name w:val="annotation text"/>
    <w:basedOn w:val="Normal"/>
    <w:link w:val="CommentTextChar"/>
    <w:uiPriority w:val="99"/>
    <w:semiHidden/>
    <w:unhideWhenUsed/>
    <w:rsid w:val="000D7BAB"/>
    <w:pPr>
      <w:spacing w:line="240" w:lineRule="auto"/>
    </w:pPr>
    <w:rPr>
      <w:sz w:val="20"/>
      <w:szCs w:val="20"/>
    </w:rPr>
  </w:style>
  <w:style w:type="character" w:customStyle="1" w:styleId="CommentTextChar">
    <w:name w:val="Comment Text Char"/>
    <w:basedOn w:val="DefaultParagraphFont"/>
    <w:link w:val="CommentText"/>
    <w:uiPriority w:val="99"/>
    <w:semiHidden/>
    <w:rsid w:val="000D7BAB"/>
    <w:rPr>
      <w:sz w:val="20"/>
      <w:szCs w:val="20"/>
    </w:rPr>
  </w:style>
  <w:style w:type="paragraph" w:styleId="CommentSubject">
    <w:name w:val="annotation subject"/>
    <w:basedOn w:val="CommentText"/>
    <w:next w:val="CommentText"/>
    <w:link w:val="CommentSubjectChar"/>
    <w:uiPriority w:val="99"/>
    <w:semiHidden/>
    <w:unhideWhenUsed/>
    <w:rsid w:val="000D7BAB"/>
    <w:rPr>
      <w:b/>
      <w:bCs/>
    </w:rPr>
  </w:style>
  <w:style w:type="character" w:customStyle="1" w:styleId="CommentSubjectChar">
    <w:name w:val="Comment Subject Char"/>
    <w:basedOn w:val="CommentTextChar"/>
    <w:link w:val="CommentSubject"/>
    <w:uiPriority w:val="99"/>
    <w:semiHidden/>
    <w:rsid w:val="000D7BAB"/>
    <w:rPr>
      <w:b/>
      <w:bCs/>
      <w:sz w:val="20"/>
      <w:szCs w:val="20"/>
    </w:rPr>
  </w:style>
  <w:style w:type="paragraph" w:styleId="Revision">
    <w:name w:val="Revision"/>
    <w:hidden/>
    <w:uiPriority w:val="99"/>
    <w:semiHidden/>
    <w:rsid w:val="000D7BAB"/>
    <w:pPr>
      <w:spacing w:after="0" w:line="240" w:lineRule="auto"/>
    </w:pPr>
  </w:style>
  <w:style w:type="paragraph" w:styleId="BalloonText">
    <w:name w:val="Balloon Text"/>
    <w:basedOn w:val="Normal"/>
    <w:link w:val="BalloonTextChar"/>
    <w:uiPriority w:val="99"/>
    <w:semiHidden/>
    <w:unhideWhenUsed/>
    <w:rsid w:val="000D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AB"/>
    <w:rPr>
      <w:rFonts w:ascii="Segoe UI" w:hAnsi="Segoe UI" w:cs="Segoe UI"/>
      <w:sz w:val="18"/>
      <w:szCs w:val="18"/>
    </w:rPr>
  </w:style>
  <w:style w:type="paragraph" w:customStyle="1" w:styleId="4clan">
    <w:name w:val="_4clan"/>
    <w:basedOn w:val="Normal"/>
    <w:rsid w:val="000F5F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233">
      <w:bodyDiv w:val="1"/>
      <w:marLeft w:val="0"/>
      <w:marRight w:val="0"/>
      <w:marTop w:val="0"/>
      <w:marBottom w:val="0"/>
      <w:divBdr>
        <w:top w:val="none" w:sz="0" w:space="0" w:color="auto"/>
        <w:left w:val="none" w:sz="0" w:space="0" w:color="auto"/>
        <w:bottom w:val="none" w:sz="0" w:space="0" w:color="auto"/>
        <w:right w:val="none" w:sz="0" w:space="0" w:color="auto"/>
      </w:divBdr>
    </w:div>
    <w:div w:id="53359526">
      <w:bodyDiv w:val="1"/>
      <w:marLeft w:val="0"/>
      <w:marRight w:val="0"/>
      <w:marTop w:val="0"/>
      <w:marBottom w:val="0"/>
      <w:divBdr>
        <w:top w:val="none" w:sz="0" w:space="0" w:color="auto"/>
        <w:left w:val="none" w:sz="0" w:space="0" w:color="auto"/>
        <w:bottom w:val="none" w:sz="0" w:space="0" w:color="auto"/>
        <w:right w:val="none" w:sz="0" w:space="0" w:color="auto"/>
      </w:divBdr>
    </w:div>
    <w:div w:id="95831989">
      <w:bodyDiv w:val="1"/>
      <w:marLeft w:val="0"/>
      <w:marRight w:val="0"/>
      <w:marTop w:val="0"/>
      <w:marBottom w:val="0"/>
      <w:divBdr>
        <w:top w:val="none" w:sz="0" w:space="0" w:color="auto"/>
        <w:left w:val="none" w:sz="0" w:space="0" w:color="auto"/>
        <w:bottom w:val="none" w:sz="0" w:space="0" w:color="auto"/>
        <w:right w:val="none" w:sz="0" w:space="0" w:color="auto"/>
      </w:divBdr>
      <w:divsChild>
        <w:div w:id="1181965362">
          <w:marLeft w:val="0"/>
          <w:marRight w:val="0"/>
          <w:marTop w:val="0"/>
          <w:marBottom w:val="0"/>
          <w:divBdr>
            <w:top w:val="single" w:sz="2" w:space="4" w:color="FF0000"/>
            <w:left w:val="single" w:sz="2" w:space="4" w:color="FF0000"/>
            <w:bottom w:val="single" w:sz="2" w:space="4" w:color="FF0000"/>
            <w:right w:val="single" w:sz="2" w:space="4" w:color="FF0000"/>
          </w:divBdr>
          <w:divsChild>
            <w:div w:id="470175484">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09402114">
      <w:bodyDiv w:val="1"/>
      <w:marLeft w:val="0"/>
      <w:marRight w:val="0"/>
      <w:marTop w:val="0"/>
      <w:marBottom w:val="0"/>
      <w:divBdr>
        <w:top w:val="none" w:sz="0" w:space="0" w:color="auto"/>
        <w:left w:val="none" w:sz="0" w:space="0" w:color="auto"/>
        <w:bottom w:val="none" w:sz="0" w:space="0" w:color="auto"/>
        <w:right w:val="none" w:sz="0" w:space="0" w:color="auto"/>
      </w:divBdr>
      <w:divsChild>
        <w:div w:id="2057730500">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175266032">
      <w:bodyDiv w:val="1"/>
      <w:marLeft w:val="0"/>
      <w:marRight w:val="0"/>
      <w:marTop w:val="0"/>
      <w:marBottom w:val="0"/>
      <w:divBdr>
        <w:top w:val="none" w:sz="0" w:space="0" w:color="auto"/>
        <w:left w:val="none" w:sz="0" w:space="0" w:color="auto"/>
        <w:bottom w:val="none" w:sz="0" w:space="0" w:color="auto"/>
        <w:right w:val="none" w:sz="0" w:space="0" w:color="auto"/>
      </w:divBdr>
      <w:divsChild>
        <w:div w:id="273053112">
          <w:marLeft w:val="547"/>
          <w:marRight w:val="0"/>
          <w:marTop w:val="200"/>
          <w:marBottom w:val="0"/>
          <w:divBdr>
            <w:top w:val="none" w:sz="0" w:space="0" w:color="auto"/>
            <w:left w:val="none" w:sz="0" w:space="0" w:color="auto"/>
            <w:bottom w:val="none" w:sz="0" w:space="0" w:color="auto"/>
            <w:right w:val="none" w:sz="0" w:space="0" w:color="auto"/>
          </w:divBdr>
        </w:div>
        <w:div w:id="1126041180">
          <w:marLeft w:val="547"/>
          <w:marRight w:val="0"/>
          <w:marTop w:val="200"/>
          <w:marBottom w:val="0"/>
          <w:divBdr>
            <w:top w:val="none" w:sz="0" w:space="0" w:color="auto"/>
            <w:left w:val="none" w:sz="0" w:space="0" w:color="auto"/>
            <w:bottom w:val="none" w:sz="0" w:space="0" w:color="auto"/>
            <w:right w:val="none" w:sz="0" w:space="0" w:color="auto"/>
          </w:divBdr>
        </w:div>
      </w:divsChild>
    </w:div>
    <w:div w:id="198202695">
      <w:bodyDiv w:val="1"/>
      <w:marLeft w:val="0"/>
      <w:marRight w:val="0"/>
      <w:marTop w:val="0"/>
      <w:marBottom w:val="0"/>
      <w:divBdr>
        <w:top w:val="none" w:sz="0" w:space="0" w:color="auto"/>
        <w:left w:val="none" w:sz="0" w:space="0" w:color="auto"/>
        <w:bottom w:val="none" w:sz="0" w:space="0" w:color="auto"/>
        <w:right w:val="none" w:sz="0" w:space="0" w:color="auto"/>
      </w:divBdr>
      <w:divsChild>
        <w:div w:id="1889145587">
          <w:marLeft w:val="547"/>
          <w:marRight w:val="0"/>
          <w:marTop w:val="200"/>
          <w:marBottom w:val="0"/>
          <w:divBdr>
            <w:top w:val="none" w:sz="0" w:space="0" w:color="auto"/>
            <w:left w:val="none" w:sz="0" w:space="0" w:color="auto"/>
            <w:bottom w:val="none" w:sz="0" w:space="0" w:color="auto"/>
            <w:right w:val="none" w:sz="0" w:space="0" w:color="auto"/>
          </w:divBdr>
        </w:div>
      </w:divsChild>
    </w:div>
    <w:div w:id="273441068">
      <w:bodyDiv w:val="1"/>
      <w:marLeft w:val="0"/>
      <w:marRight w:val="0"/>
      <w:marTop w:val="0"/>
      <w:marBottom w:val="0"/>
      <w:divBdr>
        <w:top w:val="none" w:sz="0" w:space="0" w:color="auto"/>
        <w:left w:val="none" w:sz="0" w:space="0" w:color="auto"/>
        <w:bottom w:val="none" w:sz="0" w:space="0" w:color="auto"/>
        <w:right w:val="none" w:sz="0" w:space="0" w:color="auto"/>
      </w:divBdr>
      <w:divsChild>
        <w:div w:id="1143931821">
          <w:marLeft w:val="547"/>
          <w:marRight w:val="0"/>
          <w:marTop w:val="200"/>
          <w:marBottom w:val="0"/>
          <w:divBdr>
            <w:top w:val="none" w:sz="0" w:space="0" w:color="auto"/>
            <w:left w:val="none" w:sz="0" w:space="0" w:color="auto"/>
            <w:bottom w:val="none" w:sz="0" w:space="0" w:color="auto"/>
            <w:right w:val="none" w:sz="0" w:space="0" w:color="auto"/>
          </w:divBdr>
        </w:div>
      </w:divsChild>
    </w:div>
    <w:div w:id="281762930">
      <w:bodyDiv w:val="1"/>
      <w:marLeft w:val="0"/>
      <w:marRight w:val="0"/>
      <w:marTop w:val="0"/>
      <w:marBottom w:val="0"/>
      <w:divBdr>
        <w:top w:val="none" w:sz="0" w:space="0" w:color="auto"/>
        <w:left w:val="none" w:sz="0" w:space="0" w:color="auto"/>
        <w:bottom w:val="none" w:sz="0" w:space="0" w:color="auto"/>
        <w:right w:val="none" w:sz="0" w:space="0" w:color="auto"/>
      </w:divBdr>
    </w:div>
    <w:div w:id="321087646">
      <w:bodyDiv w:val="1"/>
      <w:marLeft w:val="0"/>
      <w:marRight w:val="0"/>
      <w:marTop w:val="0"/>
      <w:marBottom w:val="0"/>
      <w:divBdr>
        <w:top w:val="none" w:sz="0" w:space="0" w:color="auto"/>
        <w:left w:val="none" w:sz="0" w:space="0" w:color="auto"/>
        <w:bottom w:val="none" w:sz="0" w:space="0" w:color="auto"/>
        <w:right w:val="none" w:sz="0" w:space="0" w:color="auto"/>
      </w:divBdr>
    </w:div>
    <w:div w:id="415368412">
      <w:bodyDiv w:val="1"/>
      <w:marLeft w:val="0"/>
      <w:marRight w:val="0"/>
      <w:marTop w:val="0"/>
      <w:marBottom w:val="0"/>
      <w:divBdr>
        <w:top w:val="none" w:sz="0" w:space="0" w:color="auto"/>
        <w:left w:val="none" w:sz="0" w:space="0" w:color="auto"/>
        <w:bottom w:val="none" w:sz="0" w:space="0" w:color="auto"/>
        <w:right w:val="none" w:sz="0" w:space="0" w:color="auto"/>
      </w:divBdr>
      <w:divsChild>
        <w:div w:id="143157159">
          <w:marLeft w:val="547"/>
          <w:marRight w:val="0"/>
          <w:marTop w:val="200"/>
          <w:marBottom w:val="0"/>
          <w:divBdr>
            <w:top w:val="none" w:sz="0" w:space="0" w:color="auto"/>
            <w:left w:val="none" w:sz="0" w:space="0" w:color="auto"/>
            <w:bottom w:val="none" w:sz="0" w:space="0" w:color="auto"/>
            <w:right w:val="none" w:sz="0" w:space="0" w:color="auto"/>
          </w:divBdr>
        </w:div>
        <w:div w:id="948968474">
          <w:marLeft w:val="547"/>
          <w:marRight w:val="0"/>
          <w:marTop w:val="200"/>
          <w:marBottom w:val="0"/>
          <w:divBdr>
            <w:top w:val="none" w:sz="0" w:space="0" w:color="auto"/>
            <w:left w:val="none" w:sz="0" w:space="0" w:color="auto"/>
            <w:bottom w:val="none" w:sz="0" w:space="0" w:color="auto"/>
            <w:right w:val="none" w:sz="0" w:space="0" w:color="auto"/>
          </w:divBdr>
        </w:div>
      </w:divsChild>
    </w:div>
    <w:div w:id="459104923">
      <w:bodyDiv w:val="1"/>
      <w:marLeft w:val="0"/>
      <w:marRight w:val="0"/>
      <w:marTop w:val="0"/>
      <w:marBottom w:val="0"/>
      <w:divBdr>
        <w:top w:val="none" w:sz="0" w:space="0" w:color="auto"/>
        <w:left w:val="none" w:sz="0" w:space="0" w:color="auto"/>
        <w:bottom w:val="none" w:sz="0" w:space="0" w:color="auto"/>
        <w:right w:val="none" w:sz="0" w:space="0" w:color="auto"/>
      </w:divBdr>
      <w:divsChild>
        <w:div w:id="1409498497">
          <w:marLeft w:val="547"/>
          <w:marRight w:val="0"/>
          <w:marTop w:val="200"/>
          <w:marBottom w:val="0"/>
          <w:divBdr>
            <w:top w:val="none" w:sz="0" w:space="0" w:color="auto"/>
            <w:left w:val="none" w:sz="0" w:space="0" w:color="auto"/>
            <w:bottom w:val="none" w:sz="0" w:space="0" w:color="auto"/>
            <w:right w:val="none" w:sz="0" w:space="0" w:color="auto"/>
          </w:divBdr>
        </w:div>
      </w:divsChild>
    </w:div>
    <w:div w:id="460467306">
      <w:bodyDiv w:val="1"/>
      <w:marLeft w:val="0"/>
      <w:marRight w:val="0"/>
      <w:marTop w:val="0"/>
      <w:marBottom w:val="0"/>
      <w:divBdr>
        <w:top w:val="none" w:sz="0" w:space="0" w:color="auto"/>
        <w:left w:val="none" w:sz="0" w:space="0" w:color="auto"/>
        <w:bottom w:val="none" w:sz="0" w:space="0" w:color="auto"/>
        <w:right w:val="none" w:sz="0" w:space="0" w:color="auto"/>
      </w:divBdr>
    </w:div>
    <w:div w:id="552421740">
      <w:bodyDiv w:val="1"/>
      <w:marLeft w:val="0"/>
      <w:marRight w:val="0"/>
      <w:marTop w:val="0"/>
      <w:marBottom w:val="0"/>
      <w:divBdr>
        <w:top w:val="none" w:sz="0" w:space="0" w:color="auto"/>
        <w:left w:val="none" w:sz="0" w:space="0" w:color="auto"/>
        <w:bottom w:val="none" w:sz="0" w:space="0" w:color="auto"/>
        <w:right w:val="none" w:sz="0" w:space="0" w:color="auto"/>
      </w:divBdr>
      <w:divsChild>
        <w:div w:id="667253596">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560866146">
      <w:bodyDiv w:val="1"/>
      <w:marLeft w:val="0"/>
      <w:marRight w:val="0"/>
      <w:marTop w:val="0"/>
      <w:marBottom w:val="0"/>
      <w:divBdr>
        <w:top w:val="none" w:sz="0" w:space="0" w:color="auto"/>
        <w:left w:val="none" w:sz="0" w:space="0" w:color="auto"/>
        <w:bottom w:val="none" w:sz="0" w:space="0" w:color="auto"/>
        <w:right w:val="none" w:sz="0" w:space="0" w:color="auto"/>
      </w:divBdr>
      <w:divsChild>
        <w:div w:id="796262445">
          <w:marLeft w:val="547"/>
          <w:marRight w:val="0"/>
          <w:marTop w:val="200"/>
          <w:marBottom w:val="0"/>
          <w:divBdr>
            <w:top w:val="none" w:sz="0" w:space="0" w:color="auto"/>
            <w:left w:val="none" w:sz="0" w:space="0" w:color="auto"/>
            <w:bottom w:val="none" w:sz="0" w:space="0" w:color="auto"/>
            <w:right w:val="none" w:sz="0" w:space="0" w:color="auto"/>
          </w:divBdr>
        </w:div>
        <w:div w:id="58329982">
          <w:marLeft w:val="547"/>
          <w:marRight w:val="0"/>
          <w:marTop w:val="200"/>
          <w:marBottom w:val="0"/>
          <w:divBdr>
            <w:top w:val="none" w:sz="0" w:space="0" w:color="auto"/>
            <w:left w:val="none" w:sz="0" w:space="0" w:color="auto"/>
            <w:bottom w:val="none" w:sz="0" w:space="0" w:color="auto"/>
            <w:right w:val="none" w:sz="0" w:space="0" w:color="auto"/>
          </w:divBdr>
        </w:div>
        <w:div w:id="1388336802">
          <w:marLeft w:val="547"/>
          <w:marRight w:val="0"/>
          <w:marTop w:val="200"/>
          <w:marBottom w:val="0"/>
          <w:divBdr>
            <w:top w:val="none" w:sz="0" w:space="0" w:color="auto"/>
            <w:left w:val="none" w:sz="0" w:space="0" w:color="auto"/>
            <w:bottom w:val="none" w:sz="0" w:space="0" w:color="auto"/>
            <w:right w:val="none" w:sz="0" w:space="0" w:color="auto"/>
          </w:divBdr>
        </w:div>
      </w:divsChild>
    </w:div>
    <w:div w:id="567308375">
      <w:bodyDiv w:val="1"/>
      <w:marLeft w:val="0"/>
      <w:marRight w:val="0"/>
      <w:marTop w:val="0"/>
      <w:marBottom w:val="0"/>
      <w:divBdr>
        <w:top w:val="none" w:sz="0" w:space="0" w:color="auto"/>
        <w:left w:val="none" w:sz="0" w:space="0" w:color="auto"/>
        <w:bottom w:val="none" w:sz="0" w:space="0" w:color="auto"/>
        <w:right w:val="none" w:sz="0" w:space="0" w:color="auto"/>
      </w:divBdr>
    </w:div>
    <w:div w:id="573392322">
      <w:bodyDiv w:val="1"/>
      <w:marLeft w:val="0"/>
      <w:marRight w:val="0"/>
      <w:marTop w:val="0"/>
      <w:marBottom w:val="0"/>
      <w:divBdr>
        <w:top w:val="none" w:sz="0" w:space="0" w:color="auto"/>
        <w:left w:val="none" w:sz="0" w:space="0" w:color="auto"/>
        <w:bottom w:val="none" w:sz="0" w:space="0" w:color="auto"/>
        <w:right w:val="none" w:sz="0" w:space="0" w:color="auto"/>
      </w:divBdr>
    </w:div>
    <w:div w:id="603810539">
      <w:bodyDiv w:val="1"/>
      <w:marLeft w:val="0"/>
      <w:marRight w:val="0"/>
      <w:marTop w:val="0"/>
      <w:marBottom w:val="0"/>
      <w:divBdr>
        <w:top w:val="none" w:sz="0" w:space="0" w:color="auto"/>
        <w:left w:val="none" w:sz="0" w:space="0" w:color="auto"/>
        <w:bottom w:val="none" w:sz="0" w:space="0" w:color="auto"/>
        <w:right w:val="none" w:sz="0" w:space="0" w:color="auto"/>
      </w:divBdr>
    </w:div>
    <w:div w:id="618295233">
      <w:bodyDiv w:val="1"/>
      <w:marLeft w:val="0"/>
      <w:marRight w:val="0"/>
      <w:marTop w:val="0"/>
      <w:marBottom w:val="0"/>
      <w:divBdr>
        <w:top w:val="none" w:sz="0" w:space="0" w:color="auto"/>
        <w:left w:val="none" w:sz="0" w:space="0" w:color="auto"/>
        <w:bottom w:val="none" w:sz="0" w:space="0" w:color="auto"/>
        <w:right w:val="none" w:sz="0" w:space="0" w:color="auto"/>
      </w:divBdr>
    </w:div>
    <w:div w:id="656878662">
      <w:bodyDiv w:val="1"/>
      <w:marLeft w:val="0"/>
      <w:marRight w:val="0"/>
      <w:marTop w:val="0"/>
      <w:marBottom w:val="0"/>
      <w:divBdr>
        <w:top w:val="none" w:sz="0" w:space="0" w:color="auto"/>
        <w:left w:val="none" w:sz="0" w:space="0" w:color="auto"/>
        <w:bottom w:val="none" w:sz="0" w:space="0" w:color="auto"/>
        <w:right w:val="none" w:sz="0" w:space="0" w:color="auto"/>
      </w:divBdr>
    </w:div>
    <w:div w:id="687829036">
      <w:bodyDiv w:val="1"/>
      <w:marLeft w:val="0"/>
      <w:marRight w:val="0"/>
      <w:marTop w:val="0"/>
      <w:marBottom w:val="0"/>
      <w:divBdr>
        <w:top w:val="none" w:sz="0" w:space="0" w:color="auto"/>
        <w:left w:val="none" w:sz="0" w:space="0" w:color="auto"/>
        <w:bottom w:val="none" w:sz="0" w:space="0" w:color="auto"/>
        <w:right w:val="none" w:sz="0" w:space="0" w:color="auto"/>
      </w:divBdr>
      <w:divsChild>
        <w:div w:id="1907258958">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692852251">
      <w:bodyDiv w:val="1"/>
      <w:marLeft w:val="0"/>
      <w:marRight w:val="0"/>
      <w:marTop w:val="0"/>
      <w:marBottom w:val="0"/>
      <w:divBdr>
        <w:top w:val="none" w:sz="0" w:space="0" w:color="auto"/>
        <w:left w:val="none" w:sz="0" w:space="0" w:color="auto"/>
        <w:bottom w:val="none" w:sz="0" w:space="0" w:color="auto"/>
        <w:right w:val="none" w:sz="0" w:space="0" w:color="auto"/>
      </w:divBdr>
    </w:div>
    <w:div w:id="724568671">
      <w:bodyDiv w:val="1"/>
      <w:marLeft w:val="0"/>
      <w:marRight w:val="0"/>
      <w:marTop w:val="0"/>
      <w:marBottom w:val="0"/>
      <w:divBdr>
        <w:top w:val="none" w:sz="0" w:space="0" w:color="auto"/>
        <w:left w:val="none" w:sz="0" w:space="0" w:color="auto"/>
        <w:bottom w:val="none" w:sz="0" w:space="0" w:color="auto"/>
        <w:right w:val="none" w:sz="0" w:space="0" w:color="auto"/>
      </w:divBdr>
      <w:divsChild>
        <w:div w:id="582223520">
          <w:marLeft w:val="0"/>
          <w:marRight w:val="0"/>
          <w:marTop w:val="0"/>
          <w:marBottom w:val="0"/>
          <w:divBdr>
            <w:top w:val="single" w:sz="2" w:space="4" w:color="FF0000"/>
            <w:left w:val="single" w:sz="2" w:space="4" w:color="FF0000"/>
            <w:bottom w:val="single" w:sz="2" w:space="4" w:color="FF0000"/>
            <w:right w:val="single" w:sz="2" w:space="4" w:color="FF0000"/>
          </w:divBdr>
          <w:divsChild>
            <w:div w:id="540434386">
              <w:marLeft w:val="0"/>
              <w:marRight w:val="0"/>
              <w:marTop w:val="0"/>
              <w:marBottom w:val="0"/>
              <w:divBdr>
                <w:top w:val="single" w:sz="2" w:space="0" w:color="FF0000"/>
                <w:left w:val="single" w:sz="2" w:space="4" w:color="FF0000"/>
                <w:bottom w:val="single" w:sz="2" w:space="4" w:color="FF0000"/>
                <w:right w:val="single" w:sz="2" w:space="4" w:color="FF0000"/>
              </w:divBdr>
              <w:divsChild>
                <w:div w:id="2140174582">
                  <w:marLeft w:val="0"/>
                  <w:marRight w:val="0"/>
                  <w:marTop w:val="0"/>
                  <w:marBottom w:val="0"/>
                  <w:divBdr>
                    <w:top w:val="single" w:sz="2" w:space="4" w:color="FF0000"/>
                    <w:left w:val="single" w:sz="2" w:space="4" w:color="FF0000"/>
                    <w:bottom w:val="single" w:sz="2" w:space="4" w:color="FF0000"/>
                    <w:right w:val="single" w:sz="2" w:space="4" w:color="FF0000"/>
                  </w:divBdr>
                  <w:divsChild>
                    <w:div w:id="421150781">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28042555">
      <w:bodyDiv w:val="1"/>
      <w:marLeft w:val="0"/>
      <w:marRight w:val="0"/>
      <w:marTop w:val="0"/>
      <w:marBottom w:val="0"/>
      <w:divBdr>
        <w:top w:val="none" w:sz="0" w:space="0" w:color="auto"/>
        <w:left w:val="none" w:sz="0" w:space="0" w:color="auto"/>
        <w:bottom w:val="none" w:sz="0" w:space="0" w:color="auto"/>
        <w:right w:val="none" w:sz="0" w:space="0" w:color="auto"/>
      </w:divBdr>
      <w:divsChild>
        <w:div w:id="193274587">
          <w:marLeft w:val="547"/>
          <w:marRight w:val="0"/>
          <w:marTop w:val="200"/>
          <w:marBottom w:val="0"/>
          <w:divBdr>
            <w:top w:val="none" w:sz="0" w:space="0" w:color="auto"/>
            <w:left w:val="none" w:sz="0" w:space="0" w:color="auto"/>
            <w:bottom w:val="none" w:sz="0" w:space="0" w:color="auto"/>
            <w:right w:val="none" w:sz="0" w:space="0" w:color="auto"/>
          </w:divBdr>
        </w:div>
      </w:divsChild>
    </w:div>
    <w:div w:id="780688084">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sChild>
        <w:div w:id="1133252015">
          <w:marLeft w:val="547"/>
          <w:marRight w:val="0"/>
          <w:marTop w:val="200"/>
          <w:marBottom w:val="0"/>
          <w:divBdr>
            <w:top w:val="none" w:sz="0" w:space="0" w:color="auto"/>
            <w:left w:val="none" w:sz="0" w:space="0" w:color="auto"/>
            <w:bottom w:val="none" w:sz="0" w:space="0" w:color="auto"/>
            <w:right w:val="none" w:sz="0" w:space="0" w:color="auto"/>
          </w:divBdr>
        </w:div>
        <w:div w:id="2049866500">
          <w:marLeft w:val="547"/>
          <w:marRight w:val="0"/>
          <w:marTop w:val="200"/>
          <w:marBottom w:val="0"/>
          <w:divBdr>
            <w:top w:val="none" w:sz="0" w:space="0" w:color="auto"/>
            <w:left w:val="none" w:sz="0" w:space="0" w:color="auto"/>
            <w:bottom w:val="none" w:sz="0" w:space="0" w:color="auto"/>
            <w:right w:val="none" w:sz="0" w:space="0" w:color="auto"/>
          </w:divBdr>
        </w:div>
        <w:div w:id="728268533">
          <w:marLeft w:val="547"/>
          <w:marRight w:val="0"/>
          <w:marTop w:val="200"/>
          <w:marBottom w:val="0"/>
          <w:divBdr>
            <w:top w:val="none" w:sz="0" w:space="0" w:color="auto"/>
            <w:left w:val="none" w:sz="0" w:space="0" w:color="auto"/>
            <w:bottom w:val="none" w:sz="0" w:space="0" w:color="auto"/>
            <w:right w:val="none" w:sz="0" w:space="0" w:color="auto"/>
          </w:divBdr>
        </w:div>
      </w:divsChild>
    </w:div>
    <w:div w:id="805513670">
      <w:bodyDiv w:val="1"/>
      <w:marLeft w:val="0"/>
      <w:marRight w:val="0"/>
      <w:marTop w:val="0"/>
      <w:marBottom w:val="0"/>
      <w:divBdr>
        <w:top w:val="none" w:sz="0" w:space="0" w:color="auto"/>
        <w:left w:val="none" w:sz="0" w:space="0" w:color="auto"/>
        <w:bottom w:val="none" w:sz="0" w:space="0" w:color="auto"/>
        <w:right w:val="none" w:sz="0" w:space="0" w:color="auto"/>
      </w:divBdr>
    </w:div>
    <w:div w:id="848058645">
      <w:bodyDiv w:val="1"/>
      <w:marLeft w:val="0"/>
      <w:marRight w:val="0"/>
      <w:marTop w:val="0"/>
      <w:marBottom w:val="0"/>
      <w:divBdr>
        <w:top w:val="none" w:sz="0" w:space="0" w:color="auto"/>
        <w:left w:val="none" w:sz="0" w:space="0" w:color="auto"/>
        <w:bottom w:val="none" w:sz="0" w:space="0" w:color="auto"/>
        <w:right w:val="none" w:sz="0" w:space="0" w:color="auto"/>
      </w:divBdr>
      <w:divsChild>
        <w:div w:id="1154565221">
          <w:marLeft w:val="547"/>
          <w:marRight w:val="0"/>
          <w:marTop w:val="200"/>
          <w:marBottom w:val="0"/>
          <w:divBdr>
            <w:top w:val="none" w:sz="0" w:space="0" w:color="auto"/>
            <w:left w:val="none" w:sz="0" w:space="0" w:color="auto"/>
            <w:bottom w:val="none" w:sz="0" w:space="0" w:color="auto"/>
            <w:right w:val="none" w:sz="0" w:space="0" w:color="auto"/>
          </w:divBdr>
        </w:div>
        <w:div w:id="1413887849">
          <w:marLeft w:val="547"/>
          <w:marRight w:val="0"/>
          <w:marTop w:val="200"/>
          <w:marBottom w:val="0"/>
          <w:divBdr>
            <w:top w:val="none" w:sz="0" w:space="0" w:color="auto"/>
            <w:left w:val="none" w:sz="0" w:space="0" w:color="auto"/>
            <w:bottom w:val="none" w:sz="0" w:space="0" w:color="auto"/>
            <w:right w:val="none" w:sz="0" w:space="0" w:color="auto"/>
          </w:divBdr>
        </w:div>
        <w:div w:id="453519784">
          <w:marLeft w:val="547"/>
          <w:marRight w:val="0"/>
          <w:marTop w:val="200"/>
          <w:marBottom w:val="0"/>
          <w:divBdr>
            <w:top w:val="none" w:sz="0" w:space="0" w:color="auto"/>
            <w:left w:val="none" w:sz="0" w:space="0" w:color="auto"/>
            <w:bottom w:val="none" w:sz="0" w:space="0" w:color="auto"/>
            <w:right w:val="none" w:sz="0" w:space="0" w:color="auto"/>
          </w:divBdr>
        </w:div>
      </w:divsChild>
    </w:div>
    <w:div w:id="853570391">
      <w:bodyDiv w:val="1"/>
      <w:marLeft w:val="0"/>
      <w:marRight w:val="0"/>
      <w:marTop w:val="0"/>
      <w:marBottom w:val="0"/>
      <w:divBdr>
        <w:top w:val="none" w:sz="0" w:space="0" w:color="auto"/>
        <w:left w:val="none" w:sz="0" w:space="0" w:color="auto"/>
        <w:bottom w:val="none" w:sz="0" w:space="0" w:color="auto"/>
        <w:right w:val="none" w:sz="0" w:space="0" w:color="auto"/>
      </w:divBdr>
    </w:div>
    <w:div w:id="930628322">
      <w:bodyDiv w:val="1"/>
      <w:marLeft w:val="0"/>
      <w:marRight w:val="0"/>
      <w:marTop w:val="0"/>
      <w:marBottom w:val="0"/>
      <w:divBdr>
        <w:top w:val="none" w:sz="0" w:space="0" w:color="auto"/>
        <w:left w:val="none" w:sz="0" w:space="0" w:color="auto"/>
        <w:bottom w:val="none" w:sz="0" w:space="0" w:color="auto"/>
        <w:right w:val="none" w:sz="0" w:space="0" w:color="auto"/>
      </w:divBdr>
      <w:divsChild>
        <w:div w:id="1999069035">
          <w:marLeft w:val="547"/>
          <w:marRight w:val="0"/>
          <w:marTop w:val="200"/>
          <w:marBottom w:val="0"/>
          <w:divBdr>
            <w:top w:val="none" w:sz="0" w:space="0" w:color="auto"/>
            <w:left w:val="none" w:sz="0" w:space="0" w:color="auto"/>
            <w:bottom w:val="none" w:sz="0" w:space="0" w:color="auto"/>
            <w:right w:val="none" w:sz="0" w:space="0" w:color="auto"/>
          </w:divBdr>
        </w:div>
        <w:div w:id="656540601">
          <w:marLeft w:val="547"/>
          <w:marRight w:val="0"/>
          <w:marTop w:val="200"/>
          <w:marBottom w:val="0"/>
          <w:divBdr>
            <w:top w:val="none" w:sz="0" w:space="0" w:color="auto"/>
            <w:left w:val="none" w:sz="0" w:space="0" w:color="auto"/>
            <w:bottom w:val="none" w:sz="0" w:space="0" w:color="auto"/>
            <w:right w:val="none" w:sz="0" w:space="0" w:color="auto"/>
          </w:divBdr>
        </w:div>
        <w:div w:id="274679035">
          <w:marLeft w:val="547"/>
          <w:marRight w:val="0"/>
          <w:marTop w:val="200"/>
          <w:marBottom w:val="0"/>
          <w:divBdr>
            <w:top w:val="none" w:sz="0" w:space="0" w:color="auto"/>
            <w:left w:val="none" w:sz="0" w:space="0" w:color="auto"/>
            <w:bottom w:val="none" w:sz="0" w:space="0" w:color="auto"/>
            <w:right w:val="none" w:sz="0" w:space="0" w:color="auto"/>
          </w:divBdr>
        </w:div>
        <w:div w:id="1687170840">
          <w:marLeft w:val="547"/>
          <w:marRight w:val="0"/>
          <w:marTop w:val="200"/>
          <w:marBottom w:val="0"/>
          <w:divBdr>
            <w:top w:val="none" w:sz="0" w:space="0" w:color="auto"/>
            <w:left w:val="none" w:sz="0" w:space="0" w:color="auto"/>
            <w:bottom w:val="none" w:sz="0" w:space="0" w:color="auto"/>
            <w:right w:val="none" w:sz="0" w:space="0" w:color="auto"/>
          </w:divBdr>
        </w:div>
      </w:divsChild>
    </w:div>
    <w:div w:id="935675553">
      <w:bodyDiv w:val="1"/>
      <w:marLeft w:val="0"/>
      <w:marRight w:val="0"/>
      <w:marTop w:val="0"/>
      <w:marBottom w:val="0"/>
      <w:divBdr>
        <w:top w:val="none" w:sz="0" w:space="0" w:color="auto"/>
        <w:left w:val="none" w:sz="0" w:space="0" w:color="auto"/>
        <w:bottom w:val="none" w:sz="0" w:space="0" w:color="auto"/>
        <w:right w:val="none" w:sz="0" w:space="0" w:color="auto"/>
      </w:divBdr>
    </w:div>
    <w:div w:id="956833418">
      <w:bodyDiv w:val="1"/>
      <w:marLeft w:val="0"/>
      <w:marRight w:val="0"/>
      <w:marTop w:val="0"/>
      <w:marBottom w:val="0"/>
      <w:divBdr>
        <w:top w:val="none" w:sz="0" w:space="0" w:color="auto"/>
        <w:left w:val="none" w:sz="0" w:space="0" w:color="auto"/>
        <w:bottom w:val="none" w:sz="0" w:space="0" w:color="auto"/>
        <w:right w:val="none" w:sz="0" w:space="0" w:color="auto"/>
      </w:divBdr>
    </w:div>
    <w:div w:id="960959409">
      <w:bodyDiv w:val="1"/>
      <w:marLeft w:val="0"/>
      <w:marRight w:val="0"/>
      <w:marTop w:val="0"/>
      <w:marBottom w:val="0"/>
      <w:divBdr>
        <w:top w:val="none" w:sz="0" w:space="0" w:color="auto"/>
        <w:left w:val="none" w:sz="0" w:space="0" w:color="auto"/>
        <w:bottom w:val="none" w:sz="0" w:space="0" w:color="auto"/>
        <w:right w:val="none" w:sz="0" w:space="0" w:color="auto"/>
      </w:divBdr>
    </w:div>
    <w:div w:id="975188028">
      <w:bodyDiv w:val="1"/>
      <w:marLeft w:val="0"/>
      <w:marRight w:val="0"/>
      <w:marTop w:val="0"/>
      <w:marBottom w:val="0"/>
      <w:divBdr>
        <w:top w:val="none" w:sz="0" w:space="0" w:color="auto"/>
        <w:left w:val="none" w:sz="0" w:space="0" w:color="auto"/>
        <w:bottom w:val="none" w:sz="0" w:space="0" w:color="auto"/>
        <w:right w:val="none" w:sz="0" w:space="0" w:color="auto"/>
      </w:divBdr>
      <w:divsChild>
        <w:div w:id="336690226">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022048502">
      <w:bodyDiv w:val="1"/>
      <w:marLeft w:val="0"/>
      <w:marRight w:val="0"/>
      <w:marTop w:val="0"/>
      <w:marBottom w:val="0"/>
      <w:divBdr>
        <w:top w:val="none" w:sz="0" w:space="0" w:color="auto"/>
        <w:left w:val="none" w:sz="0" w:space="0" w:color="auto"/>
        <w:bottom w:val="none" w:sz="0" w:space="0" w:color="auto"/>
        <w:right w:val="none" w:sz="0" w:space="0" w:color="auto"/>
      </w:divBdr>
      <w:divsChild>
        <w:div w:id="1029647260">
          <w:marLeft w:val="547"/>
          <w:marRight w:val="0"/>
          <w:marTop w:val="200"/>
          <w:marBottom w:val="0"/>
          <w:divBdr>
            <w:top w:val="none" w:sz="0" w:space="0" w:color="auto"/>
            <w:left w:val="none" w:sz="0" w:space="0" w:color="auto"/>
            <w:bottom w:val="none" w:sz="0" w:space="0" w:color="auto"/>
            <w:right w:val="none" w:sz="0" w:space="0" w:color="auto"/>
          </w:divBdr>
        </w:div>
        <w:div w:id="173032588">
          <w:marLeft w:val="547"/>
          <w:marRight w:val="0"/>
          <w:marTop w:val="200"/>
          <w:marBottom w:val="0"/>
          <w:divBdr>
            <w:top w:val="none" w:sz="0" w:space="0" w:color="auto"/>
            <w:left w:val="none" w:sz="0" w:space="0" w:color="auto"/>
            <w:bottom w:val="none" w:sz="0" w:space="0" w:color="auto"/>
            <w:right w:val="none" w:sz="0" w:space="0" w:color="auto"/>
          </w:divBdr>
        </w:div>
        <w:div w:id="1927610419">
          <w:marLeft w:val="547"/>
          <w:marRight w:val="0"/>
          <w:marTop w:val="200"/>
          <w:marBottom w:val="0"/>
          <w:divBdr>
            <w:top w:val="none" w:sz="0" w:space="0" w:color="auto"/>
            <w:left w:val="none" w:sz="0" w:space="0" w:color="auto"/>
            <w:bottom w:val="none" w:sz="0" w:space="0" w:color="auto"/>
            <w:right w:val="none" w:sz="0" w:space="0" w:color="auto"/>
          </w:divBdr>
        </w:div>
      </w:divsChild>
    </w:div>
    <w:div w:id="1022052386">
      <w:bodyDiv w:val="1"/>
      <w:marLeft w:val="0"/>
      <w:marRight w:val="0"/>
      <w:marTop w:val="0"/>
      <w:marBottom w:val="0"/>
      <w:divBdr>
        <w:top w:val="none" w:sz="0" w:space="0" w:color="auto"/>
        <w:left w:val="none" w:sz="0" w:space="0" w:color="auto"/>
        <w:bottom w:val="none" w:sz="0" w:space="0" w:color="auto"/>
        <w:right w:val="none" w:sz="0" w:space="0" w:color="auto"/>
      </w:divBdr>
      <w:divsChild>
        <w:div w:id="259336172">
          <w:marLeft w:val="547"/>
          <w:marRight w:val="0"/>
          <w:marTop w:val="200"/>
          <w:marBottom w:val="0"/>
          <w:divBdr>
            <w:top w:val="none" w:sz="0" w:space="0" w:color="auto"/>
            <w:left w:val="none" w:sz="0" w:space="0" w:color="auto"/>
            <w:bottom w:val="none" w:sz="0" w:space="0" w:color="auto"/>
            <w:right w:val="none" w:sz="0" w:space="0" w:color="auto"/>
          </w:divBdr>
        </w:div>
        <w:div w:id="1915968211">
          <w:marLeft w:val="547"/>
          <w:marRight w:val="0"/>
          <w:marTop w:val="200"/>
          <w:marBottom w:val="0"/>
          <w:divBdr>
            <w:top w:val="none" w:sz="0" w:space="0" w:color="auto"/>
            <w:left w:val="none" w:sz="0" w:space="0" w:color="auto"/>
            <w:bottom w:val="none" w:sz="0" w:space="0" w:color="auto"/>
            <w:right w:val="none" w:sz="0" w:space="0" w:color="auto"/>
          </w:divBdr>
        </w:div>
        <w:div w:id="1871455713">
          <w:marLeft w:val="547"/>
          <w:marRight w:val="0"/>
          <w:marTop w:val="200"/>
          <w:marBottom w:val="0"/>
          <w:divBdr>
            <w:top w:val="none" w:sz="0" w:space="0" w:color="auto"/>
            <w:left w:val="none" w:sz="0" w:space="0" w:color="auto"/>
            <w:bottom w:val="none" w:sz="0" w:space="0" w:color="auto"/>
            <w:right w:val="none" w:sz="0" w:space="0" w:color="auto"/>
          </w:divBdr>
        </w:div>
      </w:divsChild>
    </w:div>
    <w:div w:id="1121267834">
      <w:bodyDiv w:val="1"/>
      <w:marLeft w:val="0"/>
      <w:marRight w:val="0"/>
      <w:marTop w:val="0"/>
      <w:marBottom w:val="0"/>
      <w:divBdr>
        <w:top w:val="none" w:sz="0" w:space="0" w:color="auto"/>
        <w:left w:val="none" w:sz="0" w:space="0" w:color="auto"/>
        <w:bottom w:val="none" w:sz="0" w:space="0" w:color="auto"/>
        <w:right w:val="none" w:sz="0" w:space="0" w:color="auto"/>
      </w:divBdr>
      <w:divsChild>
        <w:div w:id="1501891633">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1141731265">
      <w:bodyDiv w:val="1"/>
      <w:marLeft w:val="0"/>
      <w:marRight w:val="0"/>
      <w:marTop w:val="0"/>
      <w:marBottom w:val="0"/>
      <w:divBdr>
        <w:top w:val="none" w:sz="0" w:space="0" w:color="auto"/>
        <w:left w:val="none" w:sz="0" w:space="0" w:color="auto"/>
        <w:bottom w:val="none" w:sz="0" w:space="0" w:color="auto"/>
        <w:right w:val="none" w:sz="0" w:space="0" w:color="auto"/>
      </w:divBdr>
    </w:div>
    <w:div w:id="1177773518">
      <w:bodyDiv w:val="1"/>
      <w:marLeft w:val="0"/>
      <w:marRight w:val="0"/>
      <w:marTop w:val="0"/>
      <w:marBottom w:val="0"/>
      <w:divBdr>
        <w:top w:val="none" w:sz="0" w:space="0" w:color="auto"/>
        <w:left w:val="none" w:sz="0" w:space="0" w:color="auto"/>
        <w:bottom w:val="none" w:sz="0" w:space="0" w:color="auto"/>
        <w:right w:val="none" w:sz="0" w:space="0" w:color="auto"/>
      </w:divBdr>
      <w:divsChild>
        <w:div w:id="1849785758">
          <w:marLeft w:val="547"/>
          <w:marRight w:val="0"/>
          <w:marTop w:val="200"/>
          <w:marBottom w:val="0"/>
          <w:divBdr>
            <w:top w:val="none" w:sz="0" w:space="0" w:color="auto"/>
            <w:left w:val="none" w:sz="0" w:space="0" w:color="auto"/>
            <w:bottom w:val="none" w:sz="0" w:space="0" w:color="auto"/>
            <w:right w:val="none" w:sz="0" w:space="0" w:color="auto"/>
          </w:divBdr>
        </w:div>
      </w:divsChild>
    </w:div>
    <w:div w:id="1314408638">
      <w:bodyDiv w:val="1"/>
      <w:marLeft w:val="0"/>
      <w:marRight w:val="0"/>
      <w:marTop w:val="0"/>
      <w:marBottom w:val="0"/>
      <w:divBdr>
        <w:top w:val="none" w:sz="0" w:space="0" w:color="auto"/>
        <w:left w:val="none" w:sz="0" w:space="0" w:color="auto"/>
        <w:bottom w:val="none" w:sz="0" w:space="0" w:color="auto"/>
        <w:right w:val="none" w:sz="0" w:space="0" w:color="auto"/>
      </w:divBdr>
    </w:div>
    <w:div w:id="1377199739">
      <w:bodyDiv w:val="1"/>
      <w:marLeft w:val="0"/>
      <w:marRight w:val="0"/>
      <w:marTop w:val="0"/>
      <w:marBottom w:val="0"/>
      <w:divBdr>
        <w:top w:val="none" w:sz="0" w:space="0" w:color="auto"/>
        <w:left w:val="none" w:sz="0" w:space="0" w:color="auto"/>
        <w:bottom w:val="none" w:sz="0" w:space="0" w:color="auto"/>
        <w:right w:val="none" w:sz="0" w:space="0" w:color="auto"/>
      </w:divBdr>
    </w:div>
    <w:div w:id="1450126848">
      <w:bodyDiv w:val="1"/>
      <w:marLeft w:val="0"/>
      <w:marRight w:val="0"/>
      <w:marTop w:val="0"/>
      <w:marBottom w:val="0"/>
      <w:divBdr>
        <w:top w:val="none" w:sz="0" w:space="0" w:color="auto"/>
        <w:left w:val="none" w:sz="0" w:space="0" w:color="auto"/>
        <w:bottom w:val="none" w:sz="0" w:space="0" w:color="auto"/>
        <w:right w:val="none" w:sz="0" w:space="0" w:color="auto"/>
      </w:divBdr>
      <w:divsChild>
        <w:div w:id="532958007">
          <w:marLeft w:val="547"/>
          <w:marRight w:val="0"/>
          <w:marTop w:val="200"/>
          <w:marBottom w:val="0"/>
          <w:divBdr>
            <w:top w:val="none" w:sz="0" w:space="0" w:color="auto"/>
            <w:left w:val="none" w:sz="0" w:space="0" w:color="auto"/>
            <w:bottom w:val="none" w:sz="0" w:space="0" w:color="auto"/>
            <w:right w:val="none" w:sz="0" w:space="0" w:color="auto"/>
          </w:divBdr>
        </w:div>
        <w:div w:id="1216895116">
          <w:marLeft w:val="547"/>
          <w:marRight w:val="0"/>
          <w:marTop w:val="200"/>
          <w:marBottom w:val="0"/>
          <w:divBdr>
            <w:top w:val="none" w:sz="0" w:space="0" w:color="auto"/>
            <w:left w:val="none" w:sz="0" w:space="0" w:color="auto"/>
            <w:bottom w:val="none" w:sz="0" w:space="0" w:color="auto"/>
            <w:right w:val="none" w:sz="0" w:space="0" w:color="auto"/>
          </w:divBdr>
        </w:div>
        <w:div w:id="1316300384">
          <w:marLeft w:val="547"/>
          <w:marRight w:val="0"/>
          <w:marTop w:val="200"/>
          <w:marBottom w:val="0"/>
          <w:divBdr>
            <w:top w:val="none" w:sz="0" w:space="0" w:color="auto"/>
            <w:left w:val="none" w:sz="0" w:space="0" w:color="auto"/>
            <w:bottom w:val="none" w:sz="0" w:space="0" w:color="auto"/>
            <w:right w:val="none" w:sz="0" w:space="0" w:color="auto"/>
          </w:divBdr>
        </w:div>
      </w:divsChild>
    </w:div>
    <w:div w:id="1454901838">
      <w:bodyDiv w:val="1"/>
      <w:marLeft w:val="0"/>
      <w:marRight w:val="0"/>
      <w:marTop w:val="0"/>
      <w:marBottom w:val="0"/>
      <w:divBdr>
        <w:top w:val="none" w:sz="0" w:space="0" w:color="auto"/>
        <w:left w:val="none" w:sz="0" w:space="0" w:color="auto"/>
        <w:bottom w:val="none" w:sz="0" w:space="0" w:color="auto"/>
        <w:right w:val="none" w:sz="0" w:space="0" w:color="auto"/>
      </w:divBdr>
      <w:divsChild>
        <w:div w:id="1672948232">
          <w:marLeft w:val="547"/>
          <w:marRight w:val="0"/>
          <w:marTop w:val="200"/>
          <w:marBottom w:val="0"/>
          <w:divBdr>
            <w:top w:val="none" w:sz="0" w:space="0" w:color="auto"/>
            <w:left w:val="none" w:sz="0" w:space="0" w:color="auto"/>
            <w:bottom w:val="none" w:sz="0" w:space="0" w:color="auto"/>
            <w:right w:val="none" w:sz="0" w:space="0" w:color="auto"/>
          </w:divBdr>
        </w:div>
        <w:div w:id="1613706767">
          <w:marLeft w:val="547"/>
          <w:marRight w:val="0"/>
          <w:marTop w:val="200"/>
          <w:marBottom w:val="0"/>
          <w:divBdr>
            <w:top w:val="none" w:sz="0" w:space="0" w:color="auto"/>
            <w:left w:val="none" w:sz="0" w:space="0" w:color="auto"/>
            <w:bottom w:val="none" w:sz="0" w:space="0" w:color="auto"/>
            <w:right w:val="none" w:sz="0" w:space="0" w:color="auto"/>
          </w:divBdr>
        </w:div>
        <w:div w:id="1122267139">
          <w:marLeft w:val="547"/>
          <w:marRight w:val="0"/>
          <w:marTop w:val="200"/>
          <w:marBottom w:val="0"/>
          <w:divBdr>
            <w:top w:val="none" w:sz="0" w:space="0" w:color="auto"/>
            <w:left w:val="none" w:sz="0" w:space="0" w:color="auto"/>
            <w:bottom w:val="none" w:sz="0" w:space="0" w:color="auto"/>
            <w:right w:val="none" w:sz="0" w:space="0" w:color="auto"/>
          </w:divBdr>
        </w:div>
      </w:divsChild>
    </w:div>
    <w:div w:id="1542936567">
      <w:bodyDiv w:val="1"/>
      <w:marLeft w:val="0"/>
      <w:marRight w:val="0"/>
      <w:marTop w:val="0"/>
      <w:marBottom w:val="0"/>
      <w:divBdr>
        <w:top w:val="none" w:sz="0" w:space="0" w:color="auto"/>
        <w:left w:val="none" w:sz="0" w:space="0" w:color="auto"/>
        <w:bottom w:val="none" w:sz="0" w:space="0" w:color="auto"/>
        <w:right w:val="none" w:sz="0" w:space="0" w:color="auto"/>
      </w:divBdr>
      <w:divsChild>
        <w:div w:id="357003845">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1568418934">
      <w:bodyDiv w:val="1"/>
      <w:marLeft w:val="0"/>
      <w:marRight w:val="0"/>
      <w:marTop w:val="0"/>
      <w:marBottom w:val="0"/>
      <w:divBdr>
        <w:top w:val="none" w:sz="0" w:space="0" w:color="auto"/>
        <w:left w:val="none" w:sz="0" w:space="0" w:color="auto"/>
        <w:bottom w:val="none" w:sz="0" w:space="0" w:color="auto"/>
        <w:right w:val="none" w:sz="0" w:space="0" w:color="auto"/>
      </w:divBdr>
      <w:divsChild>
        <w:div w:id="2044331271">
          <w:marLeft w:val="547"/>
          <w:marRight w:val="0"/>
          <w:marTop w:val="200"/>
          <w:marBottom w:val="0"/>
          <w:divBdr>
            <w:top w:val="none" w:sz="0" w:space="0" w:color="auto"/>
            <w:left w:val="none" w:sz="0" w:space="0" w:color="auto"/>
            <w:bottom w:val="none" w:sz="0" w:space="0" w:color="auto"/>
            <w:right w:val="none" w:sz="0" w:space="0" w:color="auto"/>
          </w:divBdr>
        </w:div>
        <w:div w:id="1053310402">
          <w:marLeft w:val="547"/>
          <w:marRight w:val="0"/>
          <w:marTop w:val="200"/>
          <w:marBottom w:val="0"/>
          <w:divBdr>
            <w:top w:val="none" w:sz="0" w:space="0" w:color="auto"/>
            <w:left w:val="none" w:sz="0" w:space="0" w:color="auto"/>
            <w:bottom w:val="none" w:sz="0" w:space="0" w:color="auto"/>
            <w:right w:val="none" w:sz="0" w:space="0" w:color="auto"/>
          </w:divBdr>
        </w:div>
      </w:divsChild>
    </w:div>
    <w:div w:id="1598756991">
      <w:bodyDiv w:val="1"/>
      <w:marLeft w:val="0"/>
      <w:marRight w:val="0"/>
      <w:marTop w:val="0"/>
      <w:marBottom w:val="0"/>
      <w:divBdr>
        <w:top w:val="none" w:sz="0" w:space="0" w:color="auto"/>
        <w:left w:val="none" w:sz="0" w:space="0" w:color="auto"/>
        <w:bottom w:val="none" w:sz="0" w:space="0" w:color="auto"/>
        <w:right w:val="none" w:sz="0" w:space="0" w:color="auto"/>
      </w:divBdr>
    </w:div>
    <w:div w:id="1618877089">
      <w:bodyDiv w:val="1"/>
      <w:marLeft w:val="0"/>
      <w:marRight w:val="0"/>
      <w:marTop w:val="0"/>
      <w:marBottom w:val="0"/>
      <w:divBdr>
        <w:top w:val="none" w:sz="0" w:space="0" w:color="auto"/>
        <w:left w:val="none" w:sz="0" w:space="0" w:color="auto"/>
        <w:bottom w:val="none" w:sz="0" w:space="0" w:color="auto"/>
        <w:right w:val="none" w:sz="0" w:space="0" w:color="auto"/>
      </w:divBdr>
    </w:div>
    <w:div w:id="1627617603">
      <w:bodyDiv w:val="1"/>
      <w:marLeft w:val="0"/>
      <w:marRight w:val="0"/>
      <w:marTop w:val="0"/>
      <w:marBottom w:val="0"/>
      <w:divBdr>
        <w:top w:val="none" w:sz="0" w:space="0" w:color="auto"/>
        <w:left w:val="none" w:sz="0" w:space="0" w:color="auto"/>
        <w:bottom w:val="none" w:sz="0" w:space="0" w:color="auto"/>
        <w:right w:val="none" w:sz="0" w:space="0" w:color="auto"/>
      </w:divBdr>
      <w:divsChild>
        <w:div w:id="118687710">
          <w:marLeft w:val="0"/>
          <w:marRight w:val="0"/>
          <w:marTop w:val="0"/>
          <w:marBottom w:val="0"/>
          <w:divBdr>
            <w:top w:val="single" w:sz="2" w:space="4" w:color="FF0000"/>
            <w:left w:val="single" w:sz="2" w:space="4" w:color="FF0000"/>
            <w:bottom w:val="single" w:sz="2" w:space="4" w:color="FF0000"/>
            <w:right w:val="single" w:sz="2" w:space="4" w:color="FF0000"/>
          </w:divBdr>
          <w:divsChild>
            <w:div w:id="22546191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653946409">
      <w:bodyDiv w:val="1"/>
      <w:marLeft w:val="0"/>
      <w:marRight w:val="0"/>
      <w:marTop w:val="0"/>
      <w:marBottom w:val="0"/>
      <w:divBdr>
        <w:top w:val="none" w:sz="0" w:space="0" w:color="auto"/>
        <w:left w:val="none" w:sz="0" w:space="0" w:color="auto"/>
        <w:bottom w:val="none" w:sz="0" w:space="0" w:color="auto"/>
        <w:right w:val="none" w:sz="0" w:space="0" w:color="auto"/>
      </w:divBdr>
      <w:divsChild>
        <w:div w:id="1306542781">
          <w:marLeft w:val="547"/>
          <w:marRight w:val="0"/>
          <w:marTop w:val="200"/>
          <w:marBottom w:val="0"/>
          <w:divBdr>
            <w:top w:val="none" w:sz="0" w:space="0" w:color="auto"/>
            <w:left w:val="none" w:sz="0" w:space="0" w:color="auto"/>
            <w:bottom w:val="none" w:sz="0" w:space="0" w:color="auto"/>
            <w:right w:val="none" w:sz="0" w:space="0" w:color="auto"/>
          </w:divBdr>
        </w:div>
      </w:divsChild>
    </w:div>
    <w:div w:id="1694380994">
      <w:bodyDiv w:val="1"/>
      <w:marLeft w:val="0"/>
      <w:marRight w:val="0"/>
      <w:marTop w:val="0"/>
      <w:marBottom w:val="0"/>
      <w:divBdr>
        <w:top w:val="none" w:sz="0" w:space="0" w:color="auto"/>
        <w:left w:val="none" w:sz="0" w:space="0" w:color="auto"/>
        <w:bottom w:val="none" w:sz="0" w:space="0" w:color="auto"/>
        <w:right w:val="none" w:sz="0" w:space="0" w:color="auto"/>
      </w:divBdr>
    </w:div>
    <w:div w:id="1743211740">
      <w:bodyDiv w:val="1"/>
      <w:marLeft w:val="0"/>
      <w:marRight w:val="0"/>
      <w:marTop w:val="0"/>
      <w:marBottom w:val="0"/>
      <w:divBdr>
        <w:top w:val="none" w:sz="0" w:space="0" w:color="auto"/>
        <w:left w:val="none" w:sz="0" w:space="0" w:color="auto"/>
        <w:bottom w:val="none" w:sz="0" w:space="0" w:color="auto"/>
        <w:right w:val="none" w:sz="0" w:space="0" w:color="auto"/>
      </w:divBdr>
      <w:divsChild>
        <w:div w:id="1445416334">
          <w:marLeft w:val="0"/>
          <w:marRight w:val="0"/>
          <w:marTop w:val="0"/>
          <w:marBottom w:val="0"/>
          <w:divBdr>
            <w:top w:val="single" w:sz="2" w:space="4" w:color="FF0000"/>
            <w:left w:val="single" w:sz="2" w:space="4" w:color="FF0000"/>
            <w:bottom w:val="single" w:sz="2" w:space="4" w:color="FF0000"/>
            <w:right w:val="single" w:sz="2" w:space="4" w:color="FF0000"/>
          </w:divBdr>
          <w:divsChild>
            <w:div w:id="464200879">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873152855">
      <w:bodyDiv w:val="1"/>
      <w:marLeft w:val="0"/>
      <w:marRight w:val="0"/>
      <w:marTop w:val="0"/>
      <w:marBottom w:val="0"/>
      <w:divBdr>
        <w:top w:val="none" w:sz="0" w:space="0" w:color="auto"/>
        <w:left w:val="none" w:sz="0" w:space="0" w:color="auto"/>
        <w:bottom w:val="none" w:sz="0" w:space="0" w:color="auto"/>
        <w:right w:val="none" w:sz="0" w:space="0" w:color="auto"/>
      </w:divBdr>
    </w:div>
    <w:div w:id="1910068237">
      <w:bodyDiv w:val="1"/>
      <w:marLeft w:val="0"/>
      <w:marRight w:val="0"/>
      <w:marTop w:val="0"/>
      <w:marBottom w:val="0"/>
      <w:divBdr>
        <w:top w:val="none" w:sz="0" w:space="0" w:color="auto"/>
        <w:left w:val="none" w:sz="0" w:space="0" w:color="auto"/>
        <w:bottom w:val="none" w:sz="0" w:space="0" w:color="auto"/>
        <w:right w:val="none" w:sz="0" w:space="0" w:color="auto"/>
      </w:divBdr>
      <w:divsChild>
        <w:div w:id="980422629">
          <w:marLeft w:val="547"/>
          <w:marRight w:val="0"/>
          <w:marTop w:val="200"/>
          <w:marBottom w:val="0"/>
          <w:divBdr>
            <w:top w:val="none" w:sz="0" w:space="0" w:color="auto"/>
            <w:left w:val="none" w:sz="0" w:space="0" w:color="auto"/>
            <w:bottom w:val="none" w:sz="0" w:space="0" w:color="auto"/>
            <w:right w:val="none" w:sz="0" w:space="0" w:color="auto"/>
          </w:divBdr>
        </w:div>
        <w:div w:id="1187401370">
          <w:marLeft w:val="547"/>
          <w:marRight w:val="0"/>
          <w:marTop w:val="200"/>
          <w:marBottom w:val="0"/>
          <w:divBdr>
            <w:top w:val="none" w:sz="0" w:space="0" w:color="auto"/>
            <w:left w:val="none" w:sz="0" w:space="0" w:color="auto"/>
            <w:bottom w:val="none" w:sz="0" w:space="0" w:color="auto"/>
            <w:right w:val="none" w:sz="0" w:space="0" w:color="auto"/>
          </w:divBdr>
        </w:div>
        <w:div w:id="490754611">
          <w:marLeft w:val="547"/>
          <w:marRight w:val="0"/>
          <w:marTop w:val="200"/>
          <w:marBottom w:val="0"/>
          <w:divBdr>
            <w:top w:val="none" w:sz="0" w:space="0" w:color="auto"/>
            <w:left w:val="none" w:sz="0" w:space="0" w:color="auto"/>
            <w:bottom w:val="none" w:sz="0" w:space="0" w:color="auto"/>
            <w:right w:val="none" w:sz="0" w:space="0" w:color="auto"/>
          </w:divBdr>
        </w:div>
        <w:div w:id="242495160">
          <w:marLeft w:val="547"/>
          <w:marRight w:val="0"/>
          <w:marTop w:val="200"/>
          <w:marBottom w:val="0"/>
          <w:divBdr>
            <w:top w:val="none" w:sz="0" w:space="0" w:color="auto"/>
            <w:left w:val="none" w:sz="0" w:space="0" w:color="auto"/>
            <w:bottom w:val="none" w:sz="0" w:space="0" w:color="auto"/>
            <w:right w:val="none" w:sz="0" w:space="0" w:color="auto"/>
          </w:divBdr>
        </w:div>
      </w:divsChild>
    </w:div>
    <w:div w:id="1933278315">
      <w:bodyDiv w:val="1"/>
      <w:marLeft w:val="0"/>
      <w:marRight w:val="0"/>
      <w:marTop w:val="0"/>
      <w:marBottom w:val="0"/>
      <w:divBdr>
        <w:top w:val="none" w:sz="0" w:space="0" w:color="auto"/>
        <w:left w:val="none" w:sz="0" w:space="0" w:color="auto"/>
        <w:bottom w:val="none" w:sz="0" w:space="0" w:color="auto"/>
        <w:right w:val="none" w:sz="0" w:space="0" w:color="auto"/>
      </w:divBdr>
    </w:div>
    <w:div w:id="1952203406">
      <w:bodyDiv w:val="1"/>
      <w:marLeft w:val="0"/>
      <w:marRight w:val="0"/>
      <w:marTop w:val="0"/>
      <w:marBottom w:val="0"/>
      <w:divBdr>
        <w:top w:val="none" w:sz="0" w:space="0" w:color="auto"/>
        <w:left w:val="none" w:sz="0" w:space="0" w:color="auto"/>
        <w:bottom w:val="none" w:sz="0" w:space="0" w:color="auto"/>
        <w:right w:val="none" w:sz="0" w:space="0" w:color="auto"/>
      </w:divBdr>
      <w:divsChild>
        <w:div w:id="74241442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2042243009">
      <w:bodyDiv w:val="1"/>
      <w:marLeft w:val="0"/>
      <w:marRight w:val="0"/>
      <w:marTop w:val="0"/>
      <w:marBottom w:val="0"/>
      <w:divBdr>
        <w:top w:val="none" w:sz="0" w:space="0" w:color="auto"/>
        <w:left w:val="none" w:sz="0" w:space="0" w:color="auto"/>
        <w:bottom w:val="none" w:sz="0" w:space="0" w:color="auto"/>
        <w:right w:val="none" w:sz="0" w:space="0" w:color="auto"/>
      </w:divBdr>
      <w:divsChild>
        <w:div w:id="1004162079">
          <w:marLeft w:val="547"/>
          <w:marRight w:val="0"/>
          <w:marTop w:val="200"/>
          <w:marBottom w:val="0"/>
          <w:divBdr>
            <w:top w:val="none" w:sz="0" w:space="0" w:color="auto"/>
            <w:left w:val="none" w:sz="0" w:space="0" w:color="auto"/>
            <w:bottom w:val="none" w:sz="0" w:space="0" w:color="auto"/>
            <w:right w:val="none" w:sz="0" w:space="0" w:color="auto"/>
          </w:divBdr>
        </w:div>
        <w:div w:id="1557667389">
          <w:marLeft w:val="547"/>
          <w:marRight w:val="0"/>
          <w:marTop w:val="200"/>
          <w:marBottom w:val="0"/>
          <w:divBdr>
            <w:top w:val="none" w:sz="0" w:space="0" w:color="auto"/>
            <w:left w:val="none" w:sz="0" w:space="0" w:color="auto"/>
            <w:bottom w:val="none" w:sz="0" w:space="0" w:color="auto"/>
            <w:right w:val="none" w:sz="0" w:space="0" w:color="auto"/>
          </w:divBdr>
        </w:div>
        <w:div w:id="600651232">
          <w:marLeft w:val="547"/>
          <w:marRight w:val="0"/>
          <w:marTop w:val="200"/>
          <w:marBottom w:val="0"/>
          <w:divBdr>
            <w:top w:val="none" w:sz="0" w:space="0" w:color="auto"/>
            <w:left w:val="none" w:sz="0" w:space="0" w:color="auto"/>
            <w:bottom w:val="none" w:sz="0" w:space="0" w:color="auto"/>
            <w:right w:val="none" w:sz="0" w:space="0" w:color="auto"/>
          </w:divBdr>
        </w:div>
      </w:divsChild>
    </w:div>
    <w:div w:id="2113935938">
      <w:bodyDiv w:val="1"/>
      <w:marLeft w:val="0"/>
      <w:marRight w:val="0"/>
      <w:marTop w:val="0"/>
      <w:marBottom w:val="0"/>
      <w:divBdr>
        <w:top w:val="none" w:sz="0" w:space="0" w:color="auto"/>
        <w:left w:val="none" w:sz="0" w:space="0" w:color="auto"/>
        <w:bottom w:val="none" w:sz="0" w:space="0" w:color="auto"/>
        <w:right w:val="none" w:sz="0" w:space="0" w:color="auto"/>
      </w:divBdr>
      <w:divsChild>
        <w:div w:id="1926259906">
          <w:marLeft w:val="0"/>
          <w:marRight w:val="0"/>
          <w:marTop w:val="0"/>
          <w:marBottom w:val="0"/>
          <w:divBdr>
            <w:top w:val="single" w:sz="2" w:space="4" w:color="FF0000"/>
            <w:left w:val="single" w:sz="2" w:space="4" w:color="FF0000"/>
            <w:bottom w:val="single" w:sz="2" w:space="4" w:color="FF0000"/>
            <w:right w:val="single" w:sz="2" w:space="4" w:color="FF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2.cekos.com/ce/index.xhtml?&amp;action=propis&amp;searchType=1&amp;regulationType=1&amp;domain=0&amp;myFavorites=false&amp;groups=-%40--%40--%40--%40--%40-&amp;path=15606001.html" TargetMode="External"/><Relationship Id="rId2" Type="http://schemas.openxmlformats.org/officeDocument/2006/relationships/hyperlink" Target="http://we2.cekos.com/ce/index.xhtml?&amp;file=f47700&amp;action=propis&amp;path=04770001.html&amp;domain=0&amp;mark=false&amp;searchType=1&amp;regulationType=1&amp;domain=0&amp;myFavorites=false&amp;groups=-%40--%40--%40--%40--%40-&amp;anchor=c0121" TargetMode="External"/><Relationship Id="rId1" Type="http://schemas.openxmlformats.org/officeDocument/2006/relationships/hyperlink" Target="mailto:gordana@ius.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085E-B29B-460C-8C0B-93B773B6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dell</cp:lastModifiedBy>
  <cp:revision>2</cp:revision>
  <dcterms:created xsi:type="dcterms:W3CDTF">2023-11-16T21:12:00Z</dcterms:created>
  <dcterms:modified xsi:type="dcterms:W3CDTF">2023-11-16T21:12:00Z</dcterms:modified>
</cp:coreProperties>
</file>